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0" w:firstLineChars="0"/>
        <w:jc w:val="center"/>
      </w:pPr>
      <w:r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  <w:t>编程猫管培生项目招聘简章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  <w:t>一、公司介绍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      编程猫（深圳点猫科技有限公司）是中国本土领先的编程教育企业，面向4-16岁青少儿，专注研发适合中国儿童的编程教学体系，以 “工具+内容+服务”产品形态培养孩子逻辑思维、计算思维和创造性思维，提升综合学习能力。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textAlignment w:val="auto"/>
        <w:rPr>
          <w:rFonts w:ascii="微软雅黑" w:hAnsi="微软雅黑" w:eastAsia="微软雅黑" w:cs="微软雅黑"/>
          <w:color w:val="000000"/>
          <w:sz w:val="21"/>
          <w:szCs w:val="21"/>
          <w:highlight w:val="none"/>
        </w:rPr>
      </w:pPr>
      <w:r>
        <w:rPr>
          <w:rFonts w:ascii="微软雅黑" w:hAnsi="微软雅黑" w:eastAsia="微软雅黑" w:cs="微软雅黑"/>
          <w:color w:val="000000"/>
          <w:sz w:val="21"/>
          <w:szCs w:val="21"/>
          <w:highlight w:val="none"/>
        </w:rPr>
        <w:t xml:space="preserve">       自2015年3月份成立以来，编程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>猫已打通线上线下、校内校外生态闭环，已与清华大学、香港大学、人大附小等17000+所学校开展合作，布局线下体验中心600+家。</w:t>
      </w:r>
      <w:r>
        <w:rPr>
          <w:rFonts w:ascii="微软雅黑" w:hAnsi="微软雅黑" w:eastAsia="微软雅黑" w:cs="微软雅黑"/>
          <w:color w:val="000000"/>
          <w:sz w:val="21"/>
          <w:szCs w:val="21"/>
          <w:highlight w:val="none"/>
        </w:rPr>
        <w:t>截止2020年D轮融资，共计融资金额达到24亿。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textAlignment w:val="auto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      编程猫致力于为青少儿提供更有价值的编程教育，其自研工具支持举办的编程赛事除全国34个省市自治区及港澳地区外，国际赛覆盖了</w:t>
      </w:r>
      <w:bookmarkStart w:id="0" w:name="_GoBack"/>
      <w:bookmarkEnd w:id="0"/>
      <w:r>
        <w:rPr>
          <w:rFonts w:ascii="微软雅黑" w:hAnsi="微软雅黑" w:eastAsia="微软雅黑" w:cs="微软雅黑"/>
          <w:color w:val="000000"/>
          <w:sz w:val="21"/>
          <w:szCs w:val="21"/>
        </w:rPr>
        <w:t>泰国、日本、马来西亚、新加坡等地。公司总部位于深圳，分公司遍布北京、上海、广州、武汉等地，业务覆盖全球20多个国家。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textAlignment w:val="auto"/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textAlignment w:val="auto"/>
      </w:pPr>
      <w:r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  <w:t>二、招聘对象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      面向2019年-2021年毕业生，专业不限，综合素质良好，性格外向开朗，具备敏捷的洞察和逻辑思维能力，我们希望你是一个“有趣的人”，对新鲜事物有无限的好奇，对生活和工作有无穷的热爱，对自身成长有不断的追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textAlignment w:val="auto"/>
      </w:pPr>
      <w:r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  <w:t>三、管培生项目介绍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      管培生项目，是公司培养未来核心骨干及创新型人才的重点人才项目。在相应领域的核心业务岗位上进行3-6个月时间的轮岗学习，深入了解业务，再结合业务需求与个人优势，确定自己的发展方向并深耕此领域。经过1-3年的时间成长为中基层管理干部或专业精英，成为公司的管理中坚力量及创新变革驱动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  <w:t>管培生项目特色：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180天定制化轮岗学习，全方位深度了解公司；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优质学习资源，CEO及高管近距离辅导交流，精品培训课程；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丰富的副线学习任务，自研项目、管理沙龙、领导力工坊等，帮助学习成长；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学院式管理，社群式成长，专属班导全程关怀陪伴成长；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>快速成长晋升，1-3年左右成长为公司的管理人员及专业精英。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  <w:t>管培生发展方向：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产品方向：</w:t>
      </w:r>
      <w:r>
        <w:rPr>
          <w:rFonts w:ascii="微软雅黑" w:hAnsi="微软雅黑" w:eastAsia="微软雅黑" w:cs="微软雅黑"/>
          <w:sz w:val="21"/>
          <w:szCs w:val="21"/>
        </w:rPr>
        <w:t>未来产品大牛；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研发方向：</w:t>
      </w:r>
      <w:r>
        <w:rPr>
          <w:rFonts w:ascii="微软雅黑" w:hAnsi="微软雅黑" w:eastAsia="微软雅黑" w:cs="微软雅黑"/>
          <w:sz w:val="21"/>
          <w:szCs w:val="21"/>
        </w:rPr>
        <w:t>未来技术大牛；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sz w:val="21"/>
          <w:szCs w:val="21"/>
          <w:highlight w:val="white"/>
        </w:rPr>
        <w:t>设计方向：</w:t>
      </w:r>
      <w:r>
        <w:rPr>
          <w:rFonts w:ascii="微软雅黑" w:hAnsi="微软雅黑" w:eastAsia="微软雅黑" w:cs="微软雅黑"/>
          <w:sz w:val="21"/>
          <w:szCs w:val="21"/>
          <w:highlight w:val="white"/>
        </w:rPr>
        <w:t>视觉、UI、动画IP、工业设计多种专业方向可选；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sz w:val="21"/>
          <w:szCs w:val="21"/>
          <w:highlight w:val="white"/>
        </w:rPr>
        <w:t>教学教研方向：</w:t>
      </w:r>
      <w:r>
        <w:rPr>
          <w:rFonts w:ascii="微软雅黑" w:hAnsi="微软雅黑" w:eastAsia="微软雅黑" w:cs="微软雅黑"/>
          <w:sz w:val="21"/>
          <w:szCs w:val="21"/>
          <w:highlight w:val="white"/>
        </w:rPr>
        <w:t>成为真正的好老师、教学管理人员、资深课程设计师；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sz w:val="21"/>
          <w:szCs w:val="21"/>
        </w:rPr>
        <w:t>销售方向：</w:t>
      </w:r>
      <w:r>
        <w:rPr>
          <w:rFonts w:ascii="微软雅黑" w:hAnsi="微软雅黑" w:eastAsia="微软雅黑" w:cs="微软雅黑"/>
          <w:sz w:val="21"/>
          <w:szCs w:val="21"/>
        </w:rPr>
        <w:t>快速成为业务精英及团队管理者，拿你想象不到的高薪；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sz w:val="21"/>
          <w:szCs w:val="21"/>
          <w:highlight w:val="none"/>
        </w:rPr>
        <w:t>综合方向：</w:t>
      </w:r>
      <w:r>
        <w:rPr>
          <w:rFonts w:ascii="微软雅黑" w:hAnsi="微软雅黑" w:eastAsia="微软雅黑" w:cs="微软雅黑"/>
          <w:sz w:val="21"/>
          <w:szCs w:val="21"/>
        </w:rPr>
        <w:t>市场、品牌、财务、法务、人力、行政等各大方向。</w:t>
      </w:r>
    </w:p>
    <w:p>
      <w:pPr>
        <w:pStyle w:val="16"/>
        <w:numPr>
          <w:ilvl w:val="0"/>
          <w:numId w:val="0"/>
        </w:numPr>
        <w:spacing w:line="276" w:lineRule="auto"/>
        <w:ind w:left="-420" w:leftChars="0"/>
        <w:jc w:val="left"/>
      </w:pPr>
    </w:p>
    <w:p>
      <w:pPr>
        <w:spacing w:line="276" w:lineRule="auto"/>
      </w:pPr>
      <w:r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  <w:t>四、管培生六大方向详细介绍</w:t>
      </w:r>
    </w:p>
    <w:tbl>
      <w:tblPr>
        <w:tblStyle w:val="12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55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</w:pPr>
            <w:r>
              <w:rPr>
                <w:b/>
                <w:bCs/>
              </w:rPr>
              <w:t>岗位</w:t>
            </w:r>
          </w:p>
          <w:p>
            <w:pPr>
              <w:jc w:val="center"/>
            </w:pPr>
            <w:r>
              <w:rPr>
                <w:b/>
                <w:bCs/>
              </w:rPr>
              <w:t>名称</w:t>
            </w:r>
          </w:p>
        </w:tc>
        <w:tc>
          <w:tcPr>
            <w:tcW w:w="6555" w:type="dxa"/>
          </w:tcPr>
          <w:p>
            <w:pPr>
              <w:jc w:val="center"/>
            </w:pPr>
            <w:r>
              <w:rPr>
                <w:b/>
                <w:bCs/>
              </w:rPr>
              <w:t>岗位内容</w:t>
            </w:r>
          </w:p>
        </w:tc>
        <w:tc>
          <w:tcPr>
            <w:tcW w:w="960" w:type="dxa"/>
          </w:tcPr>
          <w:p>
            <w:pPr>
              <w:jc w:val="center"/>
            </w:pPr>
            <w:r>
              <w:rPr>
                <w:b/>
                <w:bCs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产品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管培生</w:t>
            </w:r>
          </w:p>
        </w:tc>
        <w:tc>
          <w:tcPr>
            <w:tcW w:w="6555" w:type="dxa"/>
          </w:tcPr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在轮岗期间产品管培生需要：</w:t>
            </w:r>
          </w:p>
          <w:p>
            <w:pPr>
              <w:pStyle w:val="16"/>
              <w:numPr>
                <w:ilvl w:val="0"/>
                <w:numId w:val="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熟悉公司主要产品矩阵和业务逻辑，深入了解公司的商业模式；</w:t>
            </w:r>
          </w:p>
          <w:p>
            <w:pPr>
              <w:pStyle w:val="16"/>
              <w:numPr>
                <w:ilvl w:val="0"/>
                <w:numId w:val="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保障轮岗期间各项基础工作高效有序进行，助力部门内外工作效率的提升；</w:t>
            </w:r>
          </w:p>
          <w:p>
            <w:pPr>
              <w:pStyle w:val="16"/>
              <w:numPr>
                <w:ilvl w:val="0"/>
                <w:numId w:val="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针对业务情况，不断进行自我提升，夯实产品功底，提升产品思维与项目管理硬核能力；</w:t>
            </w:r>
          </w:p>
          <w:p>
            <w:pPr>
              <w:pStyle w:val="16"/>
              <w:numPr>
                <w:ilvl w:val="0"/>
                <w:numId w:val="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积极配合管培生学院的成长学习计划，保质保量完成部门及业务单元发布的学习任务。</w:t>
            </w:r>
          </w:p>
          <w:p>
            <w:pPr>
              <w:spacing w:line="240" w:lineRule="auto"/>
              <w:ind w:left="0" w:firstLineChars="0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任职资格：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2019-2021年全日制本科以上学历，专业不限，计算机专业优先，计算机、理工科背景、教育技术系或信息技术师范类也有加分；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有一定的产品经理实习经验或工作经验，性格外向开朗，具备敏捷的洞察和逻辑思维能力，抗压能力强，有较好的口头和书面表达能力；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怀揣着做出最有趣的编程教育产品的梦想，持续保持对编程教育产品的极大热情，有志于在少儿编程教育行业长远发展；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clear" w:pos="425"/>
              </w:tabs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我们需要一个“有趣的人”，你需要对新鲜事物有无限的好奇，对生活工作有无穷的热爱，对自我成长有不断的追求。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12-18K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研发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管培生</w:t>
            </w:r>
          </w:p>
        </w:tc>
        <w:tc>
          <w:tcPr>
            <w:tcW w:w="6555" w:type="dxa"/>
          </w:tcPr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  <w:highlight w:val="white"/>
              </w:rPr>
              <w:t>在轮岗期间研发管培生需要：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熟悉公司产品矩阵和上下游业务逻辑，为公司提供优秀的产品开发服务；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保障研发工作高效有序的进行，助力部门内外工作效率的提升；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针对业务情况，不断进行自我提升，夯实软件开发功底，提升专业能力；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积极配合管培生学院的成长学习计划，保质保量完成部门及业务单元发布的学习任务。</w:t>
            </w:r>
          </w:p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  <w:highlight w:val="white"/>
              </w:rPr>
              <w:t>任职资格:
</w:t>
            </w:r>
          </w:p>
          <w:p>
            <w:pPr>
              <w:pStyle w:val="16"/>
              <w:numPr>
                <w:ilvl w:val="0"/>
                <w:numId w:val="6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2019-2021 年毕业的同学皆可投递，统招本科或以上学历，计算机类、电子信息类相关专业，海外高等院校毕业生具备同等水平亦可;</w:t>
            </w:r>
          </w:p>
          <w:p>
            <w:pPr>
              <w:pStyle w:val="16"/>
              <w:numPr>
                <w:ilvl w:val="0"/>
                <w:numId w:val="6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优秀的沟通能力与学习能力，对研发工作充满热情，能从团队视⻆看待并分析问题;</w:t>
            </w:r>
          </w:p>
          <w:p>
            <w:pPr>
              <w:pStyle w:val="16"/>
              <w:numPr>
                <w:ilvl w:val="0"/>
                <w:numId w:val="6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具备扎实的数据结构和设计模式基础，掌握至少一⻔可用于开发的计算机语言；热爱教育行业，有志为少儿编程构建优质的工具产品，提供稳健的质量与流畅的用户体验；</w:t>
            </w:r>
          </w:p>
          <w:p>
            <w:pPr>
              <w:pStyle w:val="16"/>
              <w:numPr>
                <w:ilvl w:val="0"/>
                <w:numId w:val="6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我们需要一个“有趣的人”，你需要对新鲜事物有无限的好奇，对生活工作有无穷的热爱，对自我成⻓有不断的追求。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15-25K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ind w:firstLine="210" w:firstLineChars="100"/>
              <w:jc w:val="both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设计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管培生</w:t>
            </w:r>
          </w:p>
        </w:tc>
        <w:tc>
          <w:tcPr>
            <w:tcW w:w="6555" w:type="dxa"/>
          </w:tcPr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在轮岗期间设计管培生需要：</w:t>
            </w:r>
          </w:p>
          <w:p>
            <w:pPr>
              <w:pStyle w:val="16"/>
              <w:numPr>
                <w:ilvl w:val="0"/>
                <w:numId w:val="7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熟悉公司产品、设计风格、品牌调性，为公司内部项目以及外部活动提供优秀的设计服务；
</w:t>
            </w:r>
          </w:p>
          <w:p>
            <w:pPr>
              <w:pStyle w:val="16"/>
              <w:numPr>
                <w:ilvl w:val="0"/>
                <w:numId w:val="7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保障公司内设计服务工作高效有序地进行，助力部门内外工作效率的提升，同时深入了解公司的设计策略和相关体系；</w:t>
            </w:r>
          </w:p>
          <w:p>
            <w:pPr>
              <w:pStyle w:val="16"/>
              <w:numPr>
                <w:ilvl w:val="0"/>
                <w:numId w:val="7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针对业务情况，不断进行自我提升，夯实设计功底，提升设计硬核能力；</w:t>
            </w:r>
          </w:p>
          <w:p>
            <w:pPr>
              <w:pStyle w:val="16"/>
              <w:numPr>
                <w:ilvl w:val="0"/>
                <w:numId w:val="7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积极配合管培生学院的成长学习计划，保质保量完成部门及业务单元发布的学习任务。</w:t>
            </w:r>
          </w:p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任职要求:</w:t>
            </w:r>
          </w:p>
          <w:p>
            <w:pPr>
              <w:pStyle w:val="16"/>
              <w:numPr>
                <w:ilvl w:val="0"/>
                <w:numId w:val="8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2019-2021届全日制统招本科及以上学历，视觉传达、艺术设计、美术等相关专业优先；
</w:t>
            </w:r>
          </w:p>
          <w:p>
            <w:pPr>
              <w:pStyle w:val="16"/>
              <w:numPr>
                <w:ilvl w:val="0"/>
                <w:numId w:val="8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具备扎实的美术绘画功底；有较强的平面设计能力、色彩感觉，能绘制出高品质的图标与界面，手绘或色彩能力突出者优先考虑；</w:t>
            </w:r>
          </w:p>
          <w:p>
            <w:pPr>
              <w:pStyle w:val="16"/>
              <w:numPr>
                <w:ilvl w:val="0"/>
                <w:numId w:val="8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熟练运用 Photos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op、illustrator，Sketch 等主流设计软件，审美能力和逻辑能力俱佳；重视细节，追求像素级精神，着重于美术方面修为，对美学有自己的沉淀与观点，热爱二次元者优先；</w:t>
            </w:r>
          </w:p>
          <w:p>
            <w:pPr>
              <w:pStyle w:val="16"/>
              <w:numPr>
                <w:ilvl w:val="0"/>
                <w:numId w:val="8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善于表达，思维活跃，具备清晰的策略理解能力，良好的表达及沟通能力；具备乐观积极的工作态度，勤奋进取，注重细节，有创新精神，能够适应快速的工作节奏，有一定的抗压性。以下是加分项：A. 擅长多种美术风格、UI 设计  B. 具有一定的原画设计能力  C. 具备良好的文案撰写能力 D. 个人的设计作品有获得过重要奖项。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10-15K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教学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教研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管培生</w:t>
            </w:r>
          </w:p>
        </w:tc>
        <w:tc>
          <w:tcPr>
            <w:tcW w:w="6555" w:type="dxa"/>
          </w:tcPr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在轮岗期间教学教研管培生需要：</w:t>
            </w:r>
          </w:p>
          <w:p>
            <w:pPr>
              <w:pStyle w:val="16"/>
              <w:numPr>
                <w:ilvl w:val="0"/>
                <w:numId w:val="9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熟悉产品、教学、业务体系，为小朋友提供优秀的教学服务;</w:t>
            </w:r>
          </w:p>
          <w:p>
            <w:pPr>
              <w:pStyle w:val="16"/>
              <w:numPr>
                <w:ilvl w:val="0"/>
                <w:numId w:val="9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保障教学服务工作高效有序地进行，助力部门内外工作效率的提升；同时深入了解团队运营策略及相关体系；</w:t>
            </w:r>
          </w:p>
          <w:p>
            <w:pPr>
              <w:pStyle w:val="16"/>
              <w:numPr>
                <w:ilvl w:val="0"/>
                <w:numId w:val="9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针对业务情况，不断进行自我提升，夯实教育功底，提升教育硬核能力；</w:t>
            </w:r>
          </w:p>
          <w:p>
            <w:pPr>
              <w:pStyle w:val="16"/>
              <w:numPr>
                <w:ilvl w:val="0"/>
                <w:numId w:val="9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积极配合完成管培生学院的成长学习计划，保质保量完成部门及业务单元发布的学习任务。</w:t>
            </w:r>
          </w:p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任职要求：</w:t>
            </w:r>
          </w:p>
          <w:p>
            <w:pPr>
              <w:pStyle w:val="16"/>
              <w:numPr>
                <w:ilvl w:val="0"/>
                <w:numId w:val="10"/>
              </w:numPr>
              <w:spacing w:line="240" w:lineRule="auto"/>
              <w:ind w:left="425" w:leftChars="0" w:hanging="425" w:firstLineChars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2019-2021届全日制统招本科及以上学历，专业不限，海外同等水平院校优先，计算机类、信息类、师范类相关专业优先；</w:t>
            </w:r>
          </w:p>
          <w:p>
            <w:pPr>
              <w:pStyle w:val="16"/>
              <w:numPr>
                <w:ilvl w:val="0"/>
                <w:numId w:val="10"/>
              </w:numPr>
              <w:spacing w:line="240" w:lineRule="auto"/>
              <w:ind w:left="425" w:leftChars="0" w:hanging="425" w:firstLineChars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有较强的自驱创新能力，为人亲和开朗，具有良好的口头及书面沟通能力与表达能力；</w:t>
            </w:r>
          </w:p>
          <w:p>
            <w:pPr>
              <w:pStyle w:val="16"/>
              <w:numPr>
                <w:ilvl w:val="0"/>
                <w:numId w:val="10"/>
              </w:numPr>
              <w:spacing w:line="240" w:lineRule="auto"/>
              <w:ind w:left="425" w:leftChars="0" w:hanging="425" w:firstLineChars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责任感强，且具有良好的学习能力、抗压能力和组织协作能力，能够从管理者及团队的视角看待并分析问题；</w:t>
            </w:r>
          </w:p>
          <w:p>
            <w:pPr>
              <w:pStyle w:val="16"/>
              <w:numPr>
                <w:ilvl w:val="0"/>
                <w:numId w:val="10"/>
              </w:numPr>
              <w:spacing w:line="240" w:lineRule="auto"/>
              <w:ind w:left="425" w:leftChars="0" w:hanging="425" w:firstLineChars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对少儿编程教育具有极大的热情，热爱创新，有志于在少儿编程教育行业长远发展，愿意为下一代带来更有价值的教育。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10-15K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ind w:firstLine="210" w:firstLineChars="100"/>
              <w:jc w:val="both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销售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管培生</w:t>
            </w:r>
          </w:p>
        </w:tc>
        <w:tc>
          <w:tcPr>
            <w:tcW w:w="6555" w:type="dxa"/>
          </w:tcPr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在轮岗期间销售管培生需要：</w:t>
            </w:r>
          </w:p>
          <w:p>
            <w:pPr>
              <w:pStyle w:val="16"/>
              <w:numPr>
                <w:ilvl w:val="0"/>
                <w:numId w:val="11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熟悉公司产品体系和服务体系，深入了解上下游业务逻辑，为客户提供优质服务；</w:t>
            </w:r>
          </w:p>
          <w:p>
            <w:pPr>
              <w:pStyle w:val="16"/>
              <w:numPr>
                <w:ilvl w:val="0"/>
                <w:numId w:val="11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保障轮岗内的基础工作高效有序进行，助力部门内外工作效率的提升；</w:t>
            </w:r>
          </w:p>
          <w:p>
            <w:pPr>
              <w:pStyle w:val="16"/>
              <w:numPr>
                <w:ilvl w:val="0"/>
                <w:numId w:val="11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针对业务情况，不断进行自我提升，提升销售技能，为客户带来更好的服务与体验；</w:t>
            </w:r>
          </w:p>
          <w:p>
            <w:pPr>
              <w:pStyle w:val="16"/>
              <w:numPr>
                <w:ilvl w:val="0"/>
                <w:numId w:val="11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积极配合管培生学院的相关成长学习计划，保质保量完成部门及业务单元发布的学习任务。</w:t>
            </w:r>
          </w:p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任职要求：</w:t>
            </w:r>
          </w:p>
          <w:p>
            <w:pPr>
              <w:pStyle w:val="16"/>
              <w:numPr>
                <w:ilvl w:val="0"/>
                <w:numId w:val="12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2019-2021届全日制统招本科及以上学历，专业不限，海外同等水平院校优先，计算机类、信息类、师范类相关专业优先；</w:t>
            </w:r>
          </w:p>
          <w:p>
            <w:pPr>
              <w:pStyle w:val="16"/>
              <w:numPr>
                <w:ilvl w:val="0"/>
                <w:numId w:val="12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有较强的自驱创新能力，为人亲和开朗，具有良好的口头及书面沟通能力与表达能力；</w:t>
            </w:r>
          </w:p>
          <w:p>
            <w:pPr>
              <w:pStyle w:val="16"/>
              <w:numPr>
                <w:ilvl w:val="0"/>
                <w:numId w:val="12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责任感强，且具有良好的学习能力、抗压能力和组织协作能力，能够从管理者及团队的视角看待并分析问题；</w:t>
            </w:r>
          </w:p>
          <w:p>
            <w:pPr>
              <w:pStyle w:val="16"/>
              <w:numPr>
                <w:ilvl w:val="0"/>
                <w:numId w:val="12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高成就欲望，热爱销售工作，高度认可少儿编程教育行业，意愿在教育领域长期发展。
</w:t>
            </w:r>
          </w:p>
        </w:tc>
        <w:tc>
          <w:tcPr>
            <w:tcW w:w="960" w:type="dxa"/>
          </w:tcPr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10-15K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0" w:type="dxa"/>
            <w:tcBorders>
              <w:left w:val="single" w:color="000000" w:sz="6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ind w:firstLine="210" w:firstLineChars="100"/>
              <w:jc w:val="both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综合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管培生</w:t>
            </w:r>
          </w:p>
        </w:tc>
        <w:tc>
          <w:tcPr>
            <w:tcW w:w="6555" w:type="dxa"/>
          </w:tcPr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  <w:highlight w:val="white"/>
              </w:rPr>
              <w:t>在轮岗期间综合管培生需要：</w:t>
            </w:r>
          </w:p>
          <w:p>
            <w:pPr>
              <w:pStyle w:val="16"/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熟悉公司产品体系和服务体系，深入了解上下游业务逻辑；</w:t>
            </w:r>
          </w:p>
          <w:p>
            <w:pPr>
              <w:pStyle w:val="16"/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保障轮岗内的基础工作高效有序进行，助力部门内外工作效率的提升；</w:t>
            </w:r>
          </w:p>
          <w:p>
            <w:pPr>
              <w:pStyle w:val="16"/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针对业务情况，不断进行自我提升，夯实专业功底；</w:t>
            </w:r>
          </w:p>
          <w:p>
            <w:pPr>
              <w:pStyle w:val="16"/>
              <w:numPr>
                <w:ilvl w:val="0"/>
                <w:numId w:val="13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highlight w:val="white"/>
              </w:rPr>
              <w:t>积极配合管培生学院的相关成长学习计划，保质保量完成部门及业务单元发布的学习任务。</w:t>
            </w:r>
          </w:p>
          <w:p>
            <w:pPr>
              <w:spacing w:line="240" w:lineRule="auto"/>
              <w:ind w:left="0" w:firstLineChars="0"/>
            </w:pP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任职要求：</w:t>
            </w:r>
          </w:p>
          <w:p>
            <w:pPr>
              <w:pStyle w:val="16"/>
              <w:numPr>
                <w:ilvl w:val="0"/>
                <w:numId w:val="14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2019 年-2021年毕业生皆可投递，全日制统招本科及以上学历，专业不限；</w:t>
            </w:r>
          </w:p>
          <w:p>
            <w:pPr>
              <w:pStyle w:val="16"/>
              <w:numPr>
                <w:ilvl w:val="0"/>
                <w:numId w:val="14"/>
              </w:numPr>
              <w:spacing w:line="240" w:lineRule="auto"/>
              <w:ind w:left="425" w:leftChars="0" w:hanging="425" w:firstLineChars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亲和力强，具备良好的人际沟通技能，性格开朗，普通话标准，有耐心、责任心，抗压能力强，较强文字功底或数据处理分析能力；</w:t>
            </w:r>
          </w:p>
          <w:p>
            <w:pPr>
              <w:pStyle w:val="16"/>
              <w:numPr>
                <w:ilvl w:val="0"/>
                <w:numId w:val="14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责任感强，具有良好的学习能力、抗压能力和组织协作能力，能够从管理者及团队的视角看待并分析问题；</w:t>
            </w:r>
          </w:p>
          <w:p>
            <w:pPr>
              <w:pStyle w:val="16"/>
              <w:numPr>
                <w:ilvl w:val="0"/>
                <w:numId w:val="14"/>
              </w:numPr>
              <w:spacing w:line="240" w:lineRule="auto"/>
              <w:ind w:left="425" w:leftChars="0" w:hanging="425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对少儿编程教育具有极大的热情，热爱创新，有志于在少儿编程教育行业长远发展，愿意为下一代带来更有价值的教育。
</w:t>
            </w:r>
          </w:p>
        </w:tc>
        <w:tc>
          <w:tcPr>
            <w:tcW w:w="960" w:type="dxa"/>
          </w:tcPr>
          <w:p>
            <w:pPr>
              <w:spacing w:line="276" w:lineRule="auto"/>
              <w:ind w:left="0" w:firstLineChars="0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ind w:left="0" w:firstLineChars="0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ind w:left="0" w:firstLineChars="0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ind w:left="0" w:firstLineChars="0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ind w:left="0" w:firstLineChars="0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ind w:left="0" w:firstLineChars="0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10-15K</w:t>
            </w:r>
          </w:p>
        </w:tc>
      </w:tr>
    </w:tbl>
    <w:p>
      <w:pPr>
        <w:spacing w:line="276" w:lineRule="auto"/>
        <w:ind w:left="0" w:firstLineChars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</w:pPr>
      <w:r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  <w:t>五、公司福利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基础福利。</w:t>
      </w:r>
      <w:r>
        <w:rPr>
          <w:rFonts w:hint="eastAsia" w:ascii="微软雅黑" w:hAnsi="微软雅黑" w:eastAsia="微软雅黑" w:cs="微软雅黑"/>
          <w:sz w:val="21"/>
          <w:szCs w:val="21"/>
        </w:rPr>
        <w:t>带薪年假5-15天，也可满足你的诗和远方；暖心带薪病假，为员工健康做保障；其他婚假/产假/陪产假各类人生大事假期一应俱全。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贴心关怀。</w:t>
      </w:r>
      <w:r>
        <w:rPr>
          <w:rFonts w:hint="eastAsia" w:ascii="微软雅黑" w:hAnsi="微软雅黑" w:eastAsia="微软雅黑" w:cs="微软雅黑"/>
          <w:sz w:val="21"/>
          <w:szCs w:val="21"/>
        </w:rPr>
        <w:t>弹性工作时间，自由又快乐；加班更有专属企业滴滴，让你告别挤地铁；舒适的办公环境，海景办公楼缓解工作压力。我们还有每个工作日的额外餐补，给你每日的“猫粮”投喂。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专属特色福利。</w:t>
      </w:r>
      <w:r>
        <w:rPr>
          <w:rFonts w:hint="eastAsia" w:ascii="微软雅黑" w:hAnsi="微软雅黑" w:eastAsia="微软雅黑" w:cs="微软雅黑"/>
          <w:sz w:val="21"/>
          <w:szCs w:val="21"/>
        </w:rPr>
        <w:t>我们有可可爱爱的16只小猫咪，带薪吸猫给你每日份的快乐源泉；我们还有每个工作日的额外餐补，给你每日的“猫粮”投喂；我们更有各种下午茶/Cosplay大赛/汉服节等各种日常活动，无敌减压且有趣；逢年过节更有司庆定制礼盒，各种企业周边先享一步；团建小金库，确保各部门都能定期快乐玩耍；猫厂专属员工社区app，分享你的生活，与小伙伴一起讨论+吐槽，扩大社交圈~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成长无忧</w:t>
      </w:r>
      <w:r>
        <w:rPr>
          <w:rFonts w:hint="eastAsia" w:ascii="微软雅黑" w:hAnsi="微软雅黑" w:eastAsia="微软雅黑" w:cs="微软雅黑"/>
          <w:sz w:val="21"/>
          <w:szCs w:val="21"/>
        </w:rPr>
        <w:t>。编程猫大学提供完善的培训助力你的猫厂王者进阶之路；星途学院更有员工发展快车道，职业发展不受限；特色学习成长云课堂，数字化平台提供更舒适的学习旅程。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六、投递流程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投递流程：简历投递-筛选-初试（集体面试）-复试（HR面试）-终试（业务总监面）；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投递过程中，特别优秀的小伙伴，将有机会进入</w:t>
      </w:r>
      <w:r>
        <w:rPr>
          <w:rFonts w:hint="eastAsia" w:ascii="微软雅黑" w:hAnsi="微软雅黑" w:eastAsia="微软雅黑" w:cs="微软雅黑"/>
          <w:b/>
          <w:bCs/>
          <w:color w:val="404040"/>
          <w:sz w:val="21"/>
          <w:szCs w:val="21"/>
        </w:rPr>
        <w:t>特殊通道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，CEO直面，入职后薪资、岗位不受现有框架限制，由CEO及高管直接担任导师；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网申二维码及链接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"https://cwact.shixijob.net/t-QhtTz6"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https://cwact.shixijob.net/t-QhtTz6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center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0" distR="0">
            <wp:extent cx="1409700" cy="1400175"/>
            <wp:effectExtent l="0" t="0" r="7620" b="1905"/>
            <wp:docPr id="1" name="f55oox24hnfi428b6ot5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5oox24hnfi428b6ot5j.png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关注公众号【编程猫管培生】</w:t>
      </w:r>
      <w:r>
        <w:rPr>
          <w:rFonts w:hint="eastAsia" w:ascii="微软雅黑" w:hAnsi="微软雅黑" w:eastAsia="微软雅黑" w:cs="微软雅黑"/>
          <w:sz w:val="21"/>
          <w:szCs w:val="21"/>
        </w:rPr>
        <w:t>，投递简历；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招聘负责人：杨蕾  yanglei3@codemao.cn  15170046322；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Chars="0"/>
        <w:jc w:val="lef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实时获取招聘动态/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线上线下宣讲通知/内推机会/直通卡</w:t>
      </w:r>
      <w:r>
        <w:rPr>
          <w:rFonts w:hint="eastAsia" w:ascii="微软雅黑" w:hAnsi="微软雅黑" w:eastAsia="微软雅黑" w:cs="微软雅黑"/>
          <w:sz w:val="21"/>
          <w:szCs w:val="21"/>
        </w:rPr>
        <w:t>等，请加入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【</w:t>
      </w:r>
      <w:r>
        <w:rPr>
          <w:rFonts w:hint="eastAsia" w:ascii="微软雅黑" w:hAnsi="微软雅黑" w:eastAsia="微软雅黑" w:cs="微软雅黑"/>
          <w:sz w:val="21"/>
          <w:szCs w:val="21"/>
        </w:rPr>
        <w:t>编程猫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管培生</w:t>
      </w:r>
      <w:r>
        <w:rPr>
          <w:rFonts w:hint="eastAsia" w:ascii="微软雅黑" w:hAnsi="微软雅黑" w:eastAsia="微软雅黑" w:cs="微软雅黑"/>
          <w:sz w:val="21"/>
          <w:szCs w:val="21"/>
        </w:rPr>
        <w:t>校招交流群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】</w:t>
      </w:r>
      <w:r>
        <w:rPr>
          <w:rFonts w:hint="eastAsia" w:ascii="微软雅黑" w:hAnsi="微软雅黑" w:eastAsia="微软雅黑" w:cs="微软雅黑"/>
          <w:sz w:val="21"/>
          <w:szCs w:val="21"/>
        </w:rPr>
        <w:t>，获得最新招聘动态！</w:t>
      </w:r>
    </w:p>
    <w:p>
      <w:pPr>
        <w:spacing w:line="276" w:lineRule="auto"/>
        <w:ind w:left="0" w:firstLineChars="0"/>
        <w:jc w:val="center"/>
      </w:pPr>
      <w:r>
        <w:drawing>
          <wp:inline distT="0" distB="0" distL="0" distR="0">
            <wp:extent cx="2324100" cy="3164840"/>
            <wp:effectExtent l="0" t="0" r="7620" b="5080"/>
            <wp:docPr id="2" name="nuipeniqzeekezqah6z19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ipeniqzeekezqah6z19f.png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276" w:lineRule="auto"/>
        <w:ind w:left="0" w:firstLineChars="0"/>
        <w:jc w:val="center"/>
      </w:pPr>
      <w:r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  <w:t>编程猫期待你的加入！</w:t>
      </w:r>
    </w:p>
    <w:sectPr>
      <w:headerReference r:id="rId3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87630</wp:posOffset>
          </wp:positionV>
          <wp:extent cx="831850" cy="361950"/>
          <wp:effectExtent l="0" t="0" r="6350" b="3810"/>
          <wp:wrapNone/>
          <wp:docPr id="3" name="图片 3" descr="编程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编程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BF542"/>
    <w:multiLevelType w:val="singleLevel"/>
    <w:tmpl w:val="9FEBF5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7BC6E7F"/>
    <w:multiLevelType w:val="singleLevel"/>
    <w:tmpl w:val="B7BC6E7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477EDF7"/>
    <w:multiLevelType w:val="singleLevel"/>
    <w:tmpl w:val="C477EDF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DFFABF42"/>
    <w:multiLevelType w:val="singleLevel"/>
    <w:tmpl w:val="DFFABF4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F5FEC6B5"/>
    <w:multiLevelType w:val="singleLevel"/>
    <w:tmpl w:val="F5FEC6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8F700B1"/>
    <w:multiLevelType w:val="singleLevel"/>
    <w:tmpl w:val="F8F700B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2FDB3E"/>
    <w:multiLevelType w:val="singleLevel"/>
    <w:tmpl w:val="1E2FDB3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BF5745"/>
    <w:multiLevelType w:val="singleLevel"/>
    <w:tmpl w:val="5FBF574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5FDFCAA2"/>
    <w:multiLevelType w:val="singleLevel"/>
    <w:tmpl w:val="5FDFCAA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6156B0C3"/>
    <w:multiLevelType w:val="singleLevel"/>
    <w:tmpl w:val="6156B0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6FFB5FC4"/>
    <w:multiLevelType w:val="singleLevel"/>
    <w:tmpl w:val="6FFB5FC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">
    <w:nsid w:val="7CAC142E"/>
    <w:multiLevelType w:val="singleLevel"/>
    <w:tmpl w:val="7CAC142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142C1C"/>
    <w:rsid w:val="198D2A5A"/>
    <w:rsid w:val="1EB41E47"/>
    <w:rsid w:val="2C023426"/>
    <w:rsid w:val="2EDBBD96"/>
    <w:rsid w:val="3C5D1B61"/>
    <w:rsid w:val="515233DA"/>
    <w:rsid w:val="695E7944"/>
    <w:rsid w:val="6AD11937"/>
    <w:rsid w:val="76FD5A99"/>
    <w:rsid w:val="7D6DBC98"/>
    <w:rsid w:val="7DD831BD"/>
    <w:rsid w:val="7FEB7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styleId="2">
    <w:name w:val="heading 1"/>
    <w:basedOn w:val="3"/>
    <w:next w:val="3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3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3"/>
    <w:next w:val="3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3"/>
    <w:next w:val="3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3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3"/>
    <w:next w:val="3"/>
    <w:link w:val="2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 Paragraph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Normal Character"/>
    <w:semiHidden/>
    <w:unhideWhenUsed/>
    <w:qFormat/>
    <w:uiPriority w:val="1"/>
  </w:style>
  <w:style w:type="paragraph" w:styleId="16">
    <w:name w:val="List Paragraph"/>
    <w:basedOn w:val="3"/>
    <w:qFormat/>
    <w:uiPriority w:val="34"/>
    <w:pPr>
      <w:ind w:firstLine="420" w:firstLineChars="200"/>
    </w:pPr>
  </w:style>
  <w:style w:type="character" w:customStyle="1" w:styleId="17">
    <w:name w:val="标题 1 字符"/>
    <w:basedOn w:val="15"/>
    <w:link w:val="2"/>
    <w:qFormat/>
    <w:uiPriority w:val="9"/>
    <w:rPr>
      <w:b/>
      <w:bCs/>
      <w:kern w:val="40"/>
      <w:sz w:val="40"/>
      <w:szCs w:val="40"/>
    </w:rPr>
  </w:style>
  <w:style w:type="character" w:customStyle="1" w:styleId="18">
    <w:name w:val="标题 2 字符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5"/>
    <w:link w:val="5"/>
    <w:qFormat/>
    <w:uiPriority w:val="9"/>
    <w:rPr>
      <w:b/>
      <w:bCs/>
      <w:sz w:val="32"/>
      <w:szCs w:val="32"/>
    </w:rPr>
  </w:style>
  <w:style w:type="character" w:customStyle="1" w:styleId="20">
    <w:name w:val="标题 4 字符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字符"/>
    <w:basedOn w:val="15"/>
    <w:link w:val="7"/>
    <w:qFormat/>
    <w:uiPriority w:val="9"/>
    <w:rPr>
      <w:b/>
      <w:bCs/>
      <w:sz w:val="28"/>
      <w:szCs w:val="28"/>
    </w:rPr>
  </w:style>
  <w:style w:type="character" w:customStyle="1" w:styleId="22">
    <w:name w:val="标题 6 字符"/>
    <w:basedOn w:val="15"/>
    <w:link w:val="8"/>
    <w:qFormat/>
    <w:uiPriority w:val="9"/>
    <w:rPr>
      <w:rFonts w:asciiTheme="majorHAnsi" w:hAnsiTheme="majorHAnsi" w:eastAsiaTheme="majorEastAsia" w:cstheme="majorBidi"/>
      <w:b/>
      <w:bCs/>
      <w:sz w:val="24"/>
    </w:rPr>
  </w:style>
  <w:style w:type="paragraph" w:customStyle="1" w:styleId="23">
    <w:name w:val="钉钉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kern w:val="0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2021-03-04T00:26:00Z</dcterms:created>
  <dc:creator>DingTalk</dc:creator>
  <dc:description>钉钉文档</dc:description>
  <cp:lastModifiedBy>Lnorway</cp:lastModifiedBy>
  <dcterms:modified xsi:type="dcterms:W3CDTF">2021-03-10T01:55:35Z</dcterms:modified>
  <dc:title>DingTalk Document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