
<file path=[Content_Types].xml><?xml version="1.0" encoding="utf-8"?>
<Types xmlns="http://schemas.openxmlformats.org/package/2006/content-types">
  <Default Extension="jpg" ContentType="image/pn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9717" w14:textId="77777777" w:rsidR="00AD27E1" w:rsidRDefault="00AD27E1">
      <w:pPr>
        <w:jc w:val="center"/>
        <w:rPr>
          <w:rFonts w:ascii="Arial Black" w:eastAsia="微软雅黑" w:hAnsi="Arial Black"/>
          <w:bCs/>
          <w:color w:val="767171" w:themeColor="background2" w:themeShade="80"/>
          <w:sz w:val="28"/>
        </w:rPr>
      </w:pPr>
    </w:p>
    <w:p w14:paraId="2BBF83BE" w14:textId="76753731" w:rsidR="00373B41" w:rsidRPr="00373B41" w:rsidRDefault="00373B41" w:rsidP="00373B41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373B41">
        <w:rPr>
          <w:rFonts w:ascii="微软雅黑" w:eastAsia="微软雅黑" w:hAnsi="微软雅黑" w:hint="eastAsia"/>
          <w:b/>
          <w:sz w:val="36"/>
          <w:szCs w:val="32"/>
        </w:rPr>
        <w:t>碧</w:t>
      </w:r>
      <w:proofErr w:type="gramStart"/>
      <w:r w:rsidRPr="00373B41">
        <w:rPr>
          <w:rFonts w:ascii="微软雅黑" w:eastAsia="微软雅黑" w:hAnsi="微软雅黑" w:hint="eastAsia"/>
          <w:b/>
          <w:sz w:val="36"/>
          <w:szCs w:val="32"/>
        </w:rPr>
        <w:t>桂园</w:t>
      </w:r>
      <w:proofErr w:type="gramEnd"/>
      <w:r w:rsidRPr="00373B41">
        <w:rPr>
          <w:rFonts w:ascii="微软雅黑" w:eastAsia="微软雅黑" w:hAnsi="微软雅黑" w:hint="eastAsia"/>
          <w:b/>
          <w:sz w:val="36"/>
          <w:szCs w:val="32"/>
        </w:rPr>
        <w:t>集团</w:t>
      </w:r>
      <w:r w:rsidR="00C242D5">
        <w:rPr>
          <w:rFonts w:ascii="微软雅黑" w:eastAsia="微软雅黑" w:hAnsi="微软雅黑"/>
          <w:b/>
          <w:sz w:val="36"/>
          <w:szCs w:val="32"/>
        </w:rPr>
        <w:t>202</w:t>
      </w:r>
      <w:r w:rsidR="009933F5">
        <w:rPr>
          <w:rFonts w:ascii="微软雅黑" w:eastAsia="微软雅黑" w:hAnsi="微软雅黑"/>
          <w:b/>
          <w:sz w:val="36"/>
          <w:szCs w:val="32"/>
        </w:rPr>
        <w:t>2</w:t>
      </w:r>
      <w:r w:rsidR="00C242D5">
        <w:rPr>
          <w:rFonts w:ascii="微软雅黑" w:eastAsia="微软雅黑" w:hAnsi="微软雅黑" w:hint="eastAsia"/>
          <w:b/>
          <w:sz w:val="36"/>
          <w:szCs w:val="32"/>
        </w:rPr>
        <w:t>届</w:t>
      </w:r>
      <w:proofErr w:type="gramStart"/>
      <w:r w:rsidR="009933F5">
        <w:rPr>
          <w:rFonts w:ascii="微软雅黑" w:eastAsia="微软雅黑" w:hAnsi="微软雅黑" w:hint="eastAsia"/>
          <w:b/>
          <w:sz w:val="36"/>
          <w:szCs w:val="32"/>
        </w:rPr>
        <w:t>超级碧业生</w:t>
      </w:r>
      <w:proofErr w:type="gramEnd"/>
      <w:r w:rsidR="00C242D5">
        <w:rPr>
          <w:rFonts w:ascii="微软雅黑" w:eastAsia="微软雅黑" w:hAnsi="微软雅黑" w:hint="eastAsia"/>
          <w:b/>
          <w:sz w:val="36"/>
          <w:szCs w:val="32"/>
        </w:rPr>
        <w:t>“预科班”</w:t>
      </w:r>
    </w:p>
    <w:p w14:paraId="48E62F73" w14:textId="77777777" w:rsidR="00AD27E1" w:rsidRDefault="00AD27E1">
      <w:pPr>
        <w:jc w:val="center"/>
        <w:rPr>
          <w:rFonts w:ascii="Arial Black" w:eastAsia="微软雅黑" w:hAnsi="Arial Black"/>
          <w:bCs/>
          <w:color w:val="767171" w:themeColor="background2" w:themeShade="80"/>
          <w:sz w:val="28"/>
          <w:szCs w:val="44"/>
        </w:rPr>
      </w:pPr>
    </w:p>
    <w:p w14:paraId="41B71F1A" w14:textId="77777777" w:rsidR="00AD27E1" w:rsidRDefault="00AD27E1">
      <w:pPr>
        <w:jc w:val="center"/>
        <w:rPr>
          <w:rFonts w:ascii="Arial Black" w:eastAsia="微软雅黑" w:hAnsi="Arial Black"/>
          <w:bCs/>
          <w:color w:val="767171" w:themeColor="background2" w:themeShade="80"/>
          <w:sz w:val="36"/>
          <w:szCs w:val="44"/>
        </w:rPr>
      </w:pPr>
    </w:p>
    <w:p w14:paraId="2930F77F" w14:textId="77777777" w:rsidR="00AD27E1" w:rsidRDefault="00DB69C8">
      <w:pPr>
        <w:spacing w:afterLines="50" w:after="156" w:line="540" w:lineRule="exact"/>
        <w:rPr>
          <w:rFonts w:ascii="Arial Black" w:eastAsia="微软雅黑" w:hAnsi="Arial Black"/>
          <w:b/>
          <w:color w:val="70AD47" w:themeColor="accent6"/>
          <w:sz w:val="28"/>
          <w:szCs w:val="36"/>
        </w:rPr>
      </w:pPr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>碧</w:t>
      </w:r>
      <w:proofErr w:type="gramStart"/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>桂园</w:t>
      </w:r>
      <w:proofErr w:type="gramEnd"/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>集团介绍</w:t>
      </w:r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 xml:space="preserve"> ——</w:t>
      </w:r>
    </w:p>
    <w:p w14:paraId="56938ED0" w14:textId="761E6839" w:rsidR="00AD27E1" w:rsidRDefault="000E15F9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AppleSystemUIFont"/>
          <w:bCs/>
          <w:color w:val="767171" w:themeColor="background2" w:themeShade="80"/>
          <w:kern w:val="0"/>
          <w:szCs w:val="28"/>
        </w:rPr>
      </w:pPr>
      <w:r w:rsidRPr="000E15F9">
        <w:rPr>
          <w:rFonts w:ascii="Arial Black" w:eastAsia="微软雅黑" w:hAnsi="Arial Black" w:cs=".PingFang SC" w:hint="eastAsia"/>
          <w:bCs/>
          <w:color w:val="767171" w:themeColor="background2" w:themeShade="80"/>
          <w:kern w:val="0"/>
          <w:szCs w:val="28"/>
        </w:rPr>
        <w:t>碧</w:t>
      </w:r>
      <w:proofErr w:type="gramStart"/>
      <w:r w:rsidRPr="000E15F9">
        <w:rPr>
          <w:rFonts w:ascii="Arial Black" w:eastAsia="微软雅黑" w:hAnsi="Arial Black" w:cs=".PingFang SC" w:hint="eastAsia"/>
          <w:bCs/>
          <w:color w:val="767171" w:themeColor="background2" w:themeShade="80"/>
          <w:kern w:val="0"/>
          <w:szCs w:val="28"/>
        </w:rPr>
        <w:t>桂园</w:t>
      </w:r>
      <w:proofErr w:type="gramEnd"/>
      <w:r w:rsidRPr="000E15F9">
        <w:rPr>
          <w:rFonts w:ascii="Arial Black" w:eastAsia="微软雅黑" w:hAnsi="Arial Black" w:cs=".PingFang SC" w:hint="eastAsia"/>
          <w:bCs/>
          <w:color w:val="767171" w:themeColor="background2" w:themeShade="80"/>
          <w:kern w:val="0"/>
          <w:szCs w:val="28"/>
        </w:rPr>
        <w:t>是为社会创造幸福生活的高科技综合性企业</w:t>
      </w:r>
      <w:r w:rsidR="00DB69C8">
        <w:rPr>
          <w:rFonts w:ascii="Arial Black" w:eastAsia="微软雅黑" w:hAnsi="Arial Black" w:cs=".PingFang SC"/>
          <w:bCs/>
          <w:color w:val="767171" w:themeColor="background2" w:themeShade="80"/>
          <w:kern w:val="0"/>
          <w:szCs w:val="28"/>
        </w:rPr>
        <w:t>。</w:t>
      </w:r>
    </w:p>
    <w:p w14:paraId="5141AF09" w14:textId="370A42CB" w:rsidR="00FB0063" w:rsidRPr="00FB0063" w:rsidRDefault="000E15F9" w:rsidP="00FB0063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0E15F9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我们积极投身机器人产业</w:t>
      </w:r>
      <w:r w:rsidRPr="000E15F9"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  <w:cr/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科技发展日新月异，机器人时代已经到来。我们投身科技创新大潮，广纳人才、博采众长，集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20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万名员工、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1000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多名博士的智慧，用科技的力量为社会创造美好生活，助力国家科技进步。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 xml:space="preserve"> 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cr/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我们成立</w:t>
      </w:r>
      <w:proofErr w:type="gramStart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博智林</w:t>
      </w:r>
      <w:proofErr w:type="gramEnd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机器人公司，研发应用以建筑机器人、新型装配式建筑、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BIM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技术为核心的智能建造体系，努力实现安全、质量、时间和效益的完美结合，引领建筑行业的变革，并同步推进餐饮、医疗、农业、社区服务等各类机器人的研发、制造与应用。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cr/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我们成立千</w:t>
      </w:r>
      <w:proofErr w:type="gramStart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玺</w:t>
      </w:r>
      <w:proofErr w:type="gramEnd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机器人公司，打造国内外领先的机器人餐厅，向社会提供好吃、卫生、营养、健康、实惠的美食，创造全新的餐饮体验</w:t>
      </w:r>
      <w:r w:rsidR="00FB0063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。</w:t>
      </w:r>
    </w:p>
    <w:p w14:paraId="0E5FE466" w14:textId="77777777" w:rsidR="000E15F9" w:rsidRDefault="000E15F9" w:rsidP="00FB0063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0E15F9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我们打造好房子、好社区</w:t>
      </w:r>
    </w:p>
    <w:p w14:paraId="613D6D89" w14:textId="0F279078" w:rsidR="00FB0063" w:rsidRPr="00FB0063" w:rsidRDefault="00FB0063" w:rsidP="00FB0063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FB0063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2</w:t>
      </w:r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我们坚持做中国新型城镇化的身体力行者，以工匠精神反复推敲房子的安全、健康、美观、经济、适用和耐久，为社会提供装修精美的好房子、风景宜人的好园林、设施完备的好配套、贴心周到的好物业，迄今已为超过</w:t>
      </w:r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1400</w:t>
      </w:r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个城镇带来现代化的城市面貌，超过</w:t>
      </w:r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450</w:t>
      </w:r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万户业主选择在碧</w:t>
      </w:r>
      <w:proofErr w:type="gramStart"/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桂园</w:t>
      </w:r>
      <w:proofErr w:type="gramEnd"/>
      <w:r w:rsidR="000E15F9"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社区安居乐业，为中国的城镇化和现代化做出贡献</w:t>
      </w:r>
      <w:r w:rsidRPr="00FB0063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。</w:t>
      </w:r>
    </w:p>
    <w:p w14:paraId="1A89C71A" w14:textId="77777777" w:rsidR="000E15F9" w:rsidRDefault="000E15F9" w:rsidP="00FB0063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0E15F9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我们积极参与农业现代化和乡村振兴</w:t>
      </w:r>
    </w:p>
    <w:p w14:paraId="0E90E3B0" w14:textId="79B3E1BC" w:rsidR="00FB0063" w:rsidRPr="00FB0063" w:rsidRDefault="000E15F9" w:rsidP="00FB0063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AppleSystemUIFont"/>
          <w:bCs/>
          <w:color w:val="767171" w:themeColor="background2" w:themeShade="80"/>
          <w:kern w:val="0"/>
          <w:szCs w:val="28"/>
        </w:rPr>
      </w:pP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我们成立农业公司，用先进的</w:t>
      </w:r>
      <w:proofErr w:type="gramStart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无人化装备</w:t>
      </w:r>
      <w:proofErr w:type="gramEnd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发展大农业，提升农业生产效率、粮食产量和品质，助力解决世界粮食问题。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cr/>
        <w:t> 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cr/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lastRenderedPageBreak/>
        <w:t>我们成立碧优选公司，组织农民开发种养殖基地，搭建城乡商业桥梁，把丰富、安全、好吃、实惠的产品从田间地头直接带到城市社区，服务每一个中国家庭的幸福生活</w:t>
      </w:r>
      <w:r w:rsidR="00FB0063" w:rsidRPr="00FB0063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。</w:t>
      </w:r>
    </w:p>
    <w:p w14:paraId="2B32C8E0" w14:textId="77777777" w:rsidR="000E15F9" w:rsidRDefault="000E15F9" w:rsidP="006D3A9D">
      <w:pPr>
        <w:autoSpaceDE w:val="0"/>
        <w:autoSpaceDN w:val="0"/>
        <w:adjustRightInd w:val="0"/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0E15F9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希望社会因我们的存在而变得更加美好</w:t>
      </w:r>
    </w:p>
    <w:p w14:paraId="79713F2C" w14:textId="6C087551" w:rsidR="00AD27E1" w:rsidRDefault="000E15F9">
      <w:pPr>
        <w:spacing w:line="360" w:lineRule="auto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精准扶贫和乡村振兴也是我们的主业之一。立业至今，碧</w:t>
      </w:r>
      <w:proofErr w:type="gramStart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桂园</w:t>
      </w:r>
      <w:proofErr w:type="gramEnd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创始人及集团累计参与社会慈善捐款已超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87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亿元，并主动参与全国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16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省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57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县的精准扶贫和乡村振兴工作，已助力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49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万人脱贫，未来将继续为巩固拓展脱贫成果，实现乡村振兴贡献力量。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cr/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作为一家自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2007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年就已在香港上市的恒生指数成分股公司、《财富》世界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500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强企业，碧</w:t>
      </w:r>
      <w:proofErr w:type="gramStart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桂园</w:t>
      </w:r>
      <w:proofErr w:type="gramEnd"/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在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2020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年的纳税额达到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653</w:t>
      </w:r>
      <w:r w:rsidRPr="000E15F9">
        <w:rPr>
          <w:rFonts w:ascii="Arial Black" w:eastAsia="微软雅黑" w:hAnsi="Arial Black" w:cs="AppleSystemUIFont" w:hint="eastAsia"/>
          <w:bCs/>
          <w:color w:val="767171" w:themeColor="background2" w:themeShade="80"/>
          <w:kern w:val="0"/>
          <w:szCs w:val="28"/>
        </w:rPr>
        <w:t>亿元人民币。我们将坚持做有良心、有社会责任感的阳光企业，为人类社会的进步而不懈努力奋斗。</w:t>
      </w:r>
      <w:r w:rsidRPr="000E15F9">
        <w:rPr>
          <w:rFonts w:ascii="Arial Black" w:eastAsia="微软雅黑" w:hAnsi="Arial Black" w:cs="AppleSystemUIFont"/>
          <w:bCs/>
          <w:color w:val="767171" w:themeColor="background2" w:themeShade="80"/>
          <w:kern w:val="0"/>
          <w:szCs w:val="28"/>
        </w:rPr>
        <w:cr/>
      </w:r>
      <w:r w:rsidR="00FB0063" w:rsidRPr="00FB0063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碧</w:t>
      </w:r>
      <w:proofErr w:type="gramStart"/>
      <w:r w:rsidR="00FB0063" w:rsidRPr="00FB0063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桂园</w:t>
      </w:r>
      <w:proofErr w:type="gramEnd"/>
      <w:r w:rsidR="00FB0063" w:rsidRPr="00FB0063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——给您一个五星级的家。</w:t>
      </w:r>
    </w:p>
    <w:p w14:paraId="1B89865C" w14:textId="77777777" w:rsidR="00D5526C" w:rsidRPr="00D5526C" w:rsidRDefault="00D5526C">
      <w:pPr>
        <w:spacing w:line="360" w:lineRule="auto"/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</w:pPr>
    </w:p>
    <w:tbl>
      <w:tblPr>
        <w:tblStyle w:val="a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28"/>
      </w:tblGrid>
      <w:tr w:rsidR="00AD27E1" w14:paraId="4328E189" w14:textId="77777777">
        <w:tc>
          <w:tcPr>
            <w:tcW w:w="5387" w:type="dxa"/>
          </w:tcPr>
          <w:p w14:paraId="089176EB" w14:textId="17DA15A6" w:rsidR="00AD27E1" w:rsidRDefault="00DB69C8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世界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500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强</w:t>
            </w:r>
            <w:proofErr w:type="gramStart"/>
            <w:r w:rsidR="00C6492C"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丨</w:t>
            </w:r>
            <w:proofErr w:type="gramEnd"/>
            <w:r w:rsidR="00C6492C"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中国地产三强</w:t>
            </w:r>
          </w:p>
        </w:tc>
        <w:tc>
          <w:tcPr>
            <w:tcW w:w="4528" w:type="dxa"/>
          </w:tcPr>
          <w:p w14:paraId="4F8BD9A1" w14:textId="247D3801" w:rsidR="00AD27E1" w:rsidRDefault="00AD27E1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</w:p>
        </w:tc>
      </w:tr>
      <w:tr w:rsidR="00AD27E1" w14:paraId="7B9F0982" w14:textId="77777777">
        <w:tc>
          <w:tcPr>
            <w:tcW w:w="5387" w:type="dxa"/>
          </w:tcPr>
          <w:p w14:paraId="12611BC4" w14:textId="440836C9" w:rsidR="00AD27E1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2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02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年财富世界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5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00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强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1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47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名</w:t>
            </w:r>
          </w:p>
        </w:tc>
        <w:tc>
          <w:tcPr>
            <w:tcW w:w="4528" w:type="dxa"/>
          </w:tcPr>
          <w:p w14:paraId="3272DD42" w14:textId="49571E51" w:rsidR="00AD27E1" w:rsidRDefault="00AD27E1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</w:p>
        </w:tc>
      </w:tr>
      <w:tr w:rsidR="00AD27E1" w14:paraId="5E9FACB9" w14:textId="77777777">
        <w:tc>
          <w:tcPr>
            <w:tcW w:w="5387" w:type="dxa"/>
          </w:tcPr>
          <w:p w14:paraId="7148D542" w14:textId="77777777" w:rsidR="00AD27E1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居全球房地产行业首位</w:t>
            </w:r>
          </w:p>
          <w:p w14:paraId="285224BE" w14:textId="77777777" w:rsidR="00C6492C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覆盖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1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400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+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城镇</w:t>
            </w:r>
          </w:p>
          <w:p w14:paraId="1F3CCCF2" w14:textId="248A39FF" w:rsidR="00C6492C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450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+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万户业主的选择</w:t>
            </w:r>
          </w:p>
        </w:tc>
        <w:tc>
          <w:tcPr>
            <w:tcW w:w="4528" w:type="dxa"/>
          </w:tcPr>
          <w:p w14:paraId="7A8F182F" w14:textId="65DFACAC" w:rsidR="00AD27E1" w:rsidRDefault="00AD27E1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</w:p>
        </w:tc>
      </w:tr>
      <w:tr w:rsidR="00AD27E1" w14:paraId="43330ABC" w14:textId="77777777">
        <w:tc>
          <w:tcPr>
            <w:tcW w:w="5387" w:type="dxa"/>
          </w:tcPr>
          <w:p w14:paraId="2006BF56" w14:textId="77777777" w:rsidR="00AD27E1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2021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年福布</w:t>
            </w:r>
            <w:proofErr w:type="gramStart"/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斯全球</w:t>
            </w:r>
            <w:proofErr w:type="gramEnd"/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上市公司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2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000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强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1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40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名</w:t>
            </w:r>
          </w:p>
          <w:p w14:paraId="5EBE3EF2" w14:textId="77777777" w:rsidR="00C6492C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2</w:t>
            </w:r>
            <w:r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  <w:t>020</w:t>
            </w: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年中国房地产企业雇主品牌十五强</w:t>
            </w:r>
          </w:p>
          <w:p w14:paraId="2EB2138B" w14:textId="6CC824A3" w:rsidR="00C6492C" w:rsidRDefault="00C6492C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中华</w:t>
            </w:r>
            <w:proofErr w:type="gramStart"/>
            <w:r>
              <w:rPr>
                <w:rFonts w:ascii="Arial Black" w:eastAsia="微软雅黑" w:hAnsi="Arial Black" w:cs="微软雅黑" w:hint="eastAsia"/>
                <w:bCs/>
                <w:color w:val="767171" w:themeColor="background2" w:themeShade="80"/>
                <w:kern w:val="0"/>
                <w:szCs w:val="21"/>
              </w:rPr>
              <w:t>慈善奖</w:t>
            </w:r>
            <w:proofErr w:type="gramEnd"/>
          </w:p>
        </w:tc>
        <w:tc>
          <w:tcPr>
            <w:tcW w:w="4528" w:type="dxa"/>
          </w:tcPr>
          <w:p w14:paraId="00A48947" w14:textId="44D3B560" w:rsidR="00AD27E1" w:rsidRDefault="00AD27E1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Cs w:val="21"/>
              </w:rPr>
            </w:pPr>
          </w:p>
        </w:tc>
      </w:tr>
      <w:tr w:rsidR="00AD27E1" w14:paraId="52115830" w14:textId="77777777">
        <w:tc>
          <w:tcPr>
            <w:tcW w:w="5387" w:type="dxa"/>
          </w:tcPr>
          <w:p w14:paraId="099E9309" w14:textId="77777777" w:rsidR="00AD27E1" w:rsidRDefault="00AD27E1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 w:val="20"/>
              </w:rPr>
            </w:pPr>
          </w:p>
        </w:tc>
        <w:tc>
          <w:tcPr>
            <w:tcW w:w="4528" w:type="dxa"/>
          </w:tcPr>
          <w:p w14:paraId="237B73AC" w14:textId="77777777" w:rsidR="00AD27E1" w:rsidRDefault="00AD27E1">
            <w:pPr>
              <w:spacing w:line="360" w:lineRule="auto"/>
              <w:rPr>
                <w:rFonts w:ascii="Arial Black" w:eastAsia="微软雅黑" w:hAnsi="Arial Black" w:cs="微软雅黑"/>
                <w:bCs/>
                <w:color w:val="767171" w:themeColor="background2" w:themeShade="80"/>
                <w:kern w:val="0"/>
                <w:sz w:val="20"/>
              </w:rPr>
            </w:pPr>
          </w:p>
        </w:tc>
      </w:tr>
    </w:tbl>
    <w:p w14:paraId="7C6ECF55" w14:textId="7D101E4A" w:rsidR="00AD27E1" w:rsidRDefault="00DB69C8">
      <w:pPr>
        <w:spacing w:afterLines="50" w:after="156" w:line="540" w:lineRule="exact"/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</w:pPr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>项目简介</w:t>
      </w:r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 xml:space="preserve"> ——</w:t>
      </w:r>
    </w:p>
    <w:p w14:paraId="32662D9F" w14:textId="77777777" w:rsidR="00FB0063" w:rsidRPr="000D0AE5" w:rsidRDefault="00FB0063" w:rsidP="00FB0063">
      <w:pPr>
        <w:spacing w:afterLines="50" w:after="156" w:line="540" w:lineRule="exac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2011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年，创建“碧业生”品牌</w:t>
      </w:r>
    </w:p>
    <w:p w14:paraId="1F38E426" w14:textId="11B3011D" w:rsidR="00130E0C" w:rsidRPr="00130E0C" w:rsidRDefault="00FB0063" w:rsidP="00FB0063">
      <w:pPr>
        <w:spacing w:afterLines="50" w:after="156" w:line="540" w:lineRule="exact"/>
        <w:rPr>
          <w:rFonts w:ascii="Arial Black" w:eastAsia="微软雅黑" w:hAnsi="Arial Black"/>
          <w:bCs/>
          <w:color w:val="767171" w:themeColor="background2" w:themeShade="80"/>
        </w:rPr>
      </w:pPr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lastRenderedPageBreak/>
        <w:t xml:space="preserve"> </w:t>
      </w:r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“碧业生”定位是碧</w:t>
      </w:r>
      <w:proofErr w:type="gramStart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桂园</w:t>
      </w:r>
      <w:proofErr w:type="gramEnd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未来事业发展的生力军，寓意新生、活力、成长。“碧业生”具有极强的可塑性和无可限量的发展空间。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2013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年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9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月“碧业生”成为国家注册商标</w:t>
      </w:r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，通过国家商标局审批，“碧业生”品牌成为行业内少有的通过注册商标的人才培养项目。</w:t>
      </w:r>
    </w:p>
    <w:p w14:paraId="2933145A" w14:textId="0EB94369" w:rsidR="00FB0063" w:rsidRPr="00FD10B7" w:rsidRDefault="00FB0063" w:rsidP="00FB0063">
      <w:pPr>
        <w:spacing w:afterLines="50" w:after="156" w:line="540" w:lineRule="exact"/>
        <w:rPr>
          <w:rFonts w:ascii="Arial Black" w:eastAsia="微软雅黑" w:hAnsi="Arial Black"/>
          <w:bCs/>
          <w:color w:val="767171" w:themeColor="background2" w:themeShade="80"/>
        </w:rPr>
      </w:pP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2017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年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9</w:t>
      </w:r>
      <w:r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月，品牌升级为超级“碧业生”</w:t>
      </w:r>
    </w:p>
    <w:p w14:paraId="44CDE412" w14:textId="6DD13C42" w:rsidR="00130E0C" w:rsidRPr="00130E0C" w:rsidRDefault="00FB0063" w:rsidP="00FB0063">
      <w:pPr>
        <w:spacing w:afterLines="50" w:after="156" w:line="540" w:lineRule="exact"/>
        <w:rPr>
          <w:rFonts w:ascii="Arial Black" w:eastAsia="微软雅黑" w:hAnsi="Arial Black"/>
          <w:bCs/>
          <w:color w:val="767171" w:themeColor="background2" w:themeShade="80"/>
        </w:rPr>
      </w:pPr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超级“碧业生”计划是在“碧业生”品牌基础上的重磅升级，是一项碧</w:t>
      </w:r>
      <w:proofErr w:type="gramStart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桂园</w:t>
      </w:r>
      <w:proofErr w:type="gramEnd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集团为优秀的应届毕业生量身打造的人才发展计划，</w:t>
      </w:r>
      <w:proofErr w:type="gramStart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极</w:t>
      </w:r>
      <w:proofErr w:type="gramEnd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速的发展路径、丰富的学习资源、多样化的发展机会是它的内核。我们将秉承“超越自我，追求极致”的理念，通过全维度的评价和培养系统，将“与众不同”的毕业生，打造为碧</w:t>
      </w:r>
      <w:proofErr w:type="gramStart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桂园</w:t>
      </w:r>
      <w:proofErr w:type="gramEnd"/>
      <w:r w:rsidRPr="00FB0063">
        <w:rPr>
          <w:rFonts w:ascii="Arial Black" w:eastAsia="微软雅黑" w:hAnsi="Arial Black" w:hint="eastAsia"/>
          <w:bCs/>
          <w:color w:val="767171" w:themeColor="background2" w:themeShade="80"/>
        </w:rPr>
        <w:t>卓越职业经理人！</w:t>
      </w:r>
    </w:p>
    <w:p w14:paraId="729474D7" w14:textId="67253CF2" w:rsidR="00FB0063" w:rsidRPr="000D0AE5" w:rsidRDefault="00F671C1" w:rsidP="00FB0063">
      <w:pPr>
        <w:spacing w:afterLines="50" w:after="156" w:line="540" w:lineRule="exac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什么是</w:t>
      </w:r>
      <w:r w:rsidR="00A436C2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碧</w:t>
      </w:r>
      <w:proofErr w:type="gramStart"/>
      <w:r w:rsidR="00A436C2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桂园超级碧业生</w:t>
      </w:r>
      <w:proofErr w:type="gramEnd"/>
      <w:r w:rsidR="00FB0063" w:rsidRPr="000D0AE5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“预科班”</w:t>
      </w:r>
      <w:r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？</w:t>
      </w:r>
    </w:p>
    <w:p w14:paraId="17653E66" w14:textId="05F43A7D" w:rsidR="004275F0" w:rsidRDefault="00C00760">
      <w:pPr>
        <w:spacing w:afterLines="50" w:after="156" w:line="540" w:lineRule="exact"/>
        <w:rPr>
          <w:rFonts w:ascii="Arial Black" w:eastAsia="微软雅黑" w:hAnsi="Arial Black"/>
          <w:bCs/>
          <w:color w:val="767171" w:themeColor="background2" w:themeShade="80"/>
        </w:rPr>
      </w:pPr>
      <w:r>
        <w:rPr>
          <w:rFonts w:ascii="Arial Black" w:eastAsia="微软雅黑" w:hAnsi="Arial Black" w:hint="eastAsia"/>
          <w:bCs/>
          <w:color w:val="767171" w:themeColor="background2" w:themeShade="80"/>
        </w:rPr>
        <w:t>“</w:t>
      </w:r>
      <w:r w:rsidRPr="00C00760">
        <w:rPr>
          <w:rFonts w:ascii="Arial Black" w:eastAsia="微软雅黑" w:hAnsi="Arial Black" w:hint="eastAsia"/>
          <w:bCs/>
          <w:color w:val="767171" w:themeColor="background2" w:themeShade="80"/>
        </w:rPr>
        <w:t>预科班</w:t>
      </w:r>
      <w:r>
        <w:rPr>
          <w:rFonts w:ascii="Arial Black" w:eastAsia="微软雅黑" w:hAnsi="Arial Black" w:hint="eastAsia"/>
          <w:bCs/>
          <w:color w:val="767171" w:themeColor="background2" w:themeShade="80"/>
        </w:rPr>
        <w:t>”</w:t>
      </w:r>
      <w:r w:rsidRPr="00C00760">
        <w:rPr>
          <w:rFonts w:ascii="Arial Black" w:eastAsia="微软雅黑" w:hAnsi="Arial Black" w:hint="eastAsia"/>
          <w:bCs/>
          <w:color w:val="767171" w:themeColor="background2" w:themeShade="80"/>
        </w:rPr>
        <w:t>是</w:t>
      </w:r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碧</w:t>
      </w:r>
      <w:proofErr w:type="gramStart"/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桂园</w:t>
      </w:r>
      <w:proofErr w:type="gramEnd"/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为在校大学生量身打造的实践成长计划，通过岗位实践和多样化的人才培养手段，加速从大学生到职业经理人的转变，同时成为碧</w:t>
      </w:r>
      <w:proofErr w:type="gramStart"/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桂园</w:t>
      </w:r>
      <w:proofErr w:type="gramEnd"/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2</w:t>
      </w:r>
      <w:r w:rsidR="006D3A9D">
        <w:rPr>
          <w:rFonts w:ascii="Arial Black" w:eastAsia="微软雅黑" w:hAnsi="Arial Black"/>
          <w:bCs/>
          <w:color w:val="767171" w:themeColor="background2" w:themeShade="80"/>
        </w:rPr>
        <w:t>02</w:t>
      </w:r>
      <w:r w:rsidR="00CB4D03">
        <w:rPr>
          <w:rFonts w:ascii="Arial Black" w:eastAsia="微软雅黑" w:hAnsi="Arial Black"/>
          <w:bCs/>
          <w:color w:val="767171" w:themeColor="background2" w:themeShade="80"/>
        </w:rPr>
        <w:t>2</w:t>
      </w:r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届</w:t>
      </w:r>
      <w:r w:rsidR="00CB4D03">
        <w:rPr>
          <w:rFonts w:ascii="Arial Black" w:eastAsia="微软雅黑" w:hAnsi="Arial Black" w:hint="eastAsia"/>
          <w:bCs/>
          <w:color w:val="767171" w:themeColor="background2" w:themeShade="80"/>
        </w:rPr>
        <w:t>超级“碧业生”</w:t>
      </w:r>
      <w:r w:rsidR="006D3A9D">
        <w:rPr>
          <w:rFonts w:ascii="Arial Black" w:eastAsia="微软雅黑" w:hAnsi="Arial Black" w:hint="eastAsia"/>
          <w:bCs/>
          <w:color w:val="767171" w:themeColor="background2" w:themeShade="80"/>
        </w:rPr>
        <w:t>校园招聘的储备人才。</w:t>
      </w:r>
    </w:p>
    <w:p w14:paraId="05747055" w14:textId="77777777" w:rsidR="00D5526C" w:rsidRDefault="00D5526C">
      <w:pPr>
        <w:spacing w:afterLines="50" w:after="156" w:line="540" w:lineRule="exact"/>
        <w:rPr>
          <w:rFonts w:ascii="Arial Black" w:eastAsia="微软雅黑" w:hAnsi="Arial Black" w:hint="eastAsia"/>
          <w:bCs/>
          <w:color w:val="767171" w:themeColor="background2" w:themeShade="80"/>
        </w:rPr>
      </w:pPr>
    </w:p>
    <w:p w14:paraId="419C775E" w14:textId="5879E20E" w:rsidR="00AD27E1" w:rsidRDefault="00DB69C8">
      <w:pPr>
        <w:spacing w:afterLines="50" w:after="156" w:line="540" w:lineRule="exact"/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</w:pPr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>岗位需求</w:t>
      </w:r>
      <w:r w:rsidR="00FD10B7">
        <w:rPr>
          <w:rFonts w:ascii="Arial Black" w:eastAsia="微软雅黑" w:hAnsi="Arial Black" w:hint="eastAsia"/>
          <w:b/>
          <w:color w:val="385623" w:themeColor="accent6" w:themeShade="80"/>
          <w:sz w:val="28"/>
          <w:szCs w:val="36"/>
        </w:rPr>
        <w:t>及</w:t>
      </w:r>
      <w:r w:rsidR="00F671C1">
        <w:rPr>
          <w:rFonts w:ascii="Arial Black" w:eastAsia="微软雅黑" w:hAnsi="Arial Black" w:hint="eastAsia"/>
          <w:b/>
          <w:color w:val="385623" w:themeColor="accent6" w:themeShade="80"/>
          <w:sz w:val="28"/>
          <w:szCs w:val="36"/>
        </w:rPr>
        <w:t>专业</w:t>
      </w:r>
      <w:r w:rsidR="00FD10B7">
        <w:rPr>
          <w:rFonts w:ascii="Arial Black" w:eastAsia="微软雅黑" w:hAnsi="Arial Black" w:hint="eastAsia"/>
          <w:b/>
          <w:color w:val="385623" w:themeColor="accent6" w:themeShade="80"/>
          <w:sz w:val="28"/>
          <w:szCs w:val="36"/>
        </w:rPr>
        <w:t>要求</w:t>
      </w:r>
      <w:r>
        <w:rPr>
          <w:rFonts w:ascii="Arial Black" w:eastAsia="微软雅黑" w:hAnsi="Arial Black"/>
          <w:b/>
          <w:color w:val="385623" w:themeColor="accent6" w:themeShade="80"/>
          <w:sz w:val="28"/>
          <w:szCs w:val="36"/>
        </w:rPr>
        <w:t xml:space="preserve"> ——</w:t>
      </w:r>
    </w:p>
    <w:p w14:paraId="41FEE0E2" w14:textId="34847499" w:rsidR="00FD10B7" w:rsidRPr="00FD10B7" w:rsidRDefault="00FD10B7" w:rsidP="00FB0063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FD10B7">
        <w:rPr>
          <w:rFonts w:ascii="Arial Black" w:eastAsia="微软雅黑" w:hAnsi="Arial Black" w:cs=".PingFang SC" w:hint="eastAsia"/>
          <w:b/>
          <w:color w:val="000000" w:themeColor="text1"/>
          <w:kern w:val="0"/>
          <w:szCs w:val="28"/>
          <w:u w:val="single"/>
        </w:rPr>
        <w:t>岗位需求</w:t>
      </w:r>
    </w:p>
    <w:p w14:paraId="0A7CF4C1" w14:textId="66B0CAAE" w:rsidR="00FB0063" w:rsidRPr="006F1D8D" w:rsidRDefault="00EE4463" w:rsidP="00FB0063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</w:pP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项目管理</w:t>
      </w:r>
      <w:r w:rsidR="00FB0063"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  <w:r w:rsid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 xml:space="preserve"> </w:t>
      </w:r>
      <w:r w:rsidR="00FB0063"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  <w:t xml:space="preserve">       </w:t>
      </w:r>
      <w:r w:rsidR="00FB0063"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成本管理类</w:t>
      </w:r>
    </w:p>
    <w:p w14:paraId="07CB16CE" w14:textId="60E556CF" w:rsidR="00EE4463" w:rsidRDefault="00FB0063" w:rsidP="00FB0063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</w:pPr>
      <w:r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设计管理类</w:t>
      </w: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 xml:space="preserve"> </w:t>
      </w:r>
      <w:r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  <w:t xml:space="preserve">       </w:t>
      </w:r>
      <w:r w:rsidR="00A436C2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投资拓展</w:t>
      </w:r>
      <w:r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</w:p>
    <w:p w14:paraId="55B55E02" w14:textId="436BFB8D" w:rsidR="00EE4463" w:rsidRDefault="00A436C2" w:rsidP="00FB0063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</w:pP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财务资金</w:t>
      </w:r>
      <w:r w:rsidR="00EE4463"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  <w:r w:rsidR="00EE44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 xml:space="preserve"> </w:t>
      </w:r>
      <w:r w:rsidR="00EE4463"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  <w:t xml:space="preserve">       </w:t>
      </w: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采购管理</w:t>
      </w:r>
      <w:r w:rsidR="00EE4463"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</w:p>
    <w:p w14:paraId="3A9B5619" w14:textId="6997DCAD" w:rsidR="00EE4463" w:rsidRDefault="00A436C2" w:rsidP="00FB0063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</w:pP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人力资源</w:t>
      </w:r>
      <w:r w:rsidR="00EE4463"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  <w:r w:rsidR="00EE44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 xml:space="preserve"> </w:t>
      </w:r>
      <w:r w:rsidR="00EE4463"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  <w:t xml:space="preserve">       </w:t>
      </w:r>
      <w:r w:rsidR="00EE44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行政管理</w:t>
      </w:r>
      <w:r w:rsidR="00EE4463"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</w:p>
    <w:p w14:paraId="4EBC88E5" w14:textId="7B1A0F57" w:rsidR="00A436C2" w:rsidRDefault="00A436C2" w:rsidP="00FB0063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</w:pP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法</w:t>
      </w:r>
      <w:proofErr w:type="gramStart"/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务</w:t>
      </w:r>
      <w:proofErr w:type="gramEnd"/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监察</w:t>
      </w:r>
      <w:r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 xml:space="preserve"> </w:t>
      </w:r>
      <w:r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  <w:t xml:space="preserve">       </w:t>
      </w:r>
      <w:proofErr w:type="gramStart"/>
      <w:r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风控审计</w:t>
      </w:r>
      <w:proofErr w:type="gramEnd"/>
      <w:r w:rsidRPr="00FB0063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类</w:t>
      </w:r>
    </w:p>
    <w:p w14:paraId="5D171CD5" w14:textId="7B0DB55C" w:rsidR="00AD27E1" w:rsidRPr="00FD10B7" w:rsidRDefault="00DB69C8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</w:pPr>
      <w:r w:rsidRPr="00FD10B7">
        <w:rPr>
          <w:rFonts w:ascii="Arial Black" w:eastAsia="微软雅黑" w:hAnsi="Arial Black" w:cs=".PingFang SC"/>
          <w:b/>
          <w:color w:val="000000" w:themeColor="text1"/>
          <w:kern w:val="0"/>
          <w:szCs w:val="28"/>
          <w:u w:val="single"/>
        </w:rPr>
        <w:t>专业要求：</w:t>
      </w:r>
    </w:p>
    <w:p w14:paraId="38D9D301" w14:textId="38736872" w:rsidR="00C00760" w:rsidRDefault="00DB69C8" w:rsidP="00C242D5">
      <w:pPr>
        <w:tabs>
          <w:tab w:val="left" w:pos="2938"/>
        </w:tabs>
        <w:spacing w:afterLines="50" w:after="156" w:line="540" w:lineRule="exact"/>
        <w:jc w:val="left"/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</w:pPr>
      <w:r>
        <w:rPr>
          <w:rFonts w:ascii="Arial Black" w:eastAsia="微软雅黑" w:hAnsi="Arial Black" w:cs="微软雅黑"/>
          <w:bCs/>
          <w:color w:val="767171" w:themeColor="background2" w:themeShade="80"/>
          <w:szCs w:val="21"/>
        </w:rPr>
        <w:t>土木工程、建筑设计、水利水电、土地资源管理、法学、财务管理、金融、城市规划等相关专业。</w:t>
      </w:r>
    </w:p>
    <w:p w14:paraId="01E765E3" w14:textId="4288A8E4" w:rsidR="00AD27E1" w:rsidRDefault="00DB69C8">
      <w:pPr>
        <w:tabs>
          <w:tab w:val="left" w:pos="2938"/>
        </w:tabs>
        <w:spacing w:afterLines="50" w:after="156" w:line="540" w:lineRule="exact"/>
        <w:rPr>
          <w:rFonts w:ascii="Arial Black" w:eastAsia="微软雅黑" w:hAnsi="Arial Black"/>
          <w:bCs/>
          <w:color w:val="767171" w:themeColor="background2" w:themeShade="80"/>
          <w:kern w:val="0"/>
        </w:rPr>
      </w:pPr>
      <w:r>
        <w:rPr>
          <w:rFonts w:ascii="Arial Black" w:eastAsia="微软雅黑" w:hAnsi="Arial Black"/>
          <w:bCs/>
          <w:color w:val="767171" w:themeColor="background2" w:themeShade="80"/>
          <w:kern w:val="0"/>
        </w:rPr>
        <w:lastRenderedPageBreak/>
        <w:t>具体信息，</w:t>
      </w:r>
      <w:proofErr w:type="gramStart"/>
      <w:r>
        <w:rPr>
          <w:rFonts w:ascii="Arial Black" w:eastAsia="微软雅黑" w:hAnsi="Arial Black"/>
          <w:bCs/>
          <w:color w:val="767171" w:themeColor="background2" w:themeShade="80"/>
          <w:kern w:val="0"/>
        </w:rPr>
        <w:t>请持续</w:t>
      </w:r>
      <w:proofErr w:type="gramEnd"/>
      <w:r>
        <w:rPr>
          <w:rFonts w:ascii="Arial Black" w:eastAsia="微软雅黑" w:hAnsi="Arial Black"/>
          <w:bCs/>
          <w:color w:val="767171" w:themeColor="background2" w:themeShade="80"/>
          <w:kern w:val="0"/>
        </w:rPr>
        <w:t>关注碧</w:t>
      </w:r>
      <w:proofErr w:type="gramStart"/>
      <w:r>
        <w:rPr>
          <w:rFonts w:ascii="Arial Black" w:eastAsia="微软雅黑" w:hAnsi="Arial Black"/>
          <w:bCs/>
          <w:color w:val="767171" w:themeColor="background2" w:themeShade="80"/>
          <w:kern w:val="0"/>
        </w:rPr>
        <w:t>桂园</w:t>
      </w:r>
      <w:proofErr w:type="gramEnd"/>
      <w:r>
        <w:rPr>
          <w:rFonts w:ascii="Arial Black" w:eastAsia="微软雅黑" w:hAnsi="Arial Black"/>
          <w:bCs/>
          <w:color w:val="767171" w:themeColor="background2" w:themeShade="80"/>
          <w:kern w:val="0"/>
        </w:rPr>
        <w:t>官方</w:t>
      </w:r>
      <w:proofErr w:type="gramStart"/>
      <w:r>
        <w:rPr>
          <w:rFonts w:ascii="Arial Black" w:eastAsia="微软雅黑" w:hAnsi="Arial Black"/>
          <w:bCs/>
          <w:color w:val="767171" w:themeColor="background2" w:themeShade="80"/>
          <w:kern w:val="0"/>
        </w:rPr>
        <w:t>微信公众号</w:t>
      </w:r>
      <w:proofErr w:type="gramEnd"/>
    </w:p>
    <w:p w14:paraId="0F743419" w14:textId="105D89BD" w:rsidR="008952A4" w:rsidRPr="008952A4" w:rsidRDefault="00C242D5" w:rsidP="008952A4">
      <w:pPr>
        <w:tabs>
          <w:tab w:val="left" w:pos="2938"/>
          <w:tab w:val="left" w:pos="3720"/>
        </w:tabs>
        <w:spacing w:afterLines="50" w:after="156" w:line="540" w:lineRule="exact"/>
        <w:jc w:val="left"/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</w:pPr>
      <w:proofErr w:type="gramStart"/>
      <w:r w:rsidRPr="00C242D5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网申地址</w:t>
      </w:r>
      <w:proofErr w:type="gramEnd"/>
      <w:r w:rsidRPr="00C242D5">
        <w:rPr>
          <w:rFonts w:ascii="Arial Black" w:eastAsia="微软雅黑" w:hAnsi="Arial Black" w:cs="微软雅黑" w:hint="eastAsia"/>
          <w:bCs/>
          <w:color w:val="767171" w:themeColor="background2" w:themeShade="80"/>
          <w:szCs w:val="21"/>
        </w:rPr>
        <w:t>：</w:t>
      </w:r>
      <w:r w:rsidR="008952A4" w:rsidRPr="00F25FDC">
        <w:rPr>
          <w:rFonts w:ascii="Arial Black" w:eastAsia="微软雅黑" w:hAnsi="Arial Black" w:cs="微软雅黑"/>
          <w:b/>
          <w:color w:val="220FD9"/>
          <w:szCs w:val="21"/>
        </w:rPr>
        <w:t>zhaopin.bgy.com.cn/campus</w:t>
      </w:r>
      <w:r w:rsidR="004814F7" w:rsidRPr="00F25FDC">
        <w:rPr>
          <w:rFonts w:ascii="Arial Black" w:eastAsia="微软雅黑" w:hAnsi="Arial Black" w:cs="微软雅黑"/>
          <w:b/>
          <w:color w:val="767171" w:themeColor="background2" w:themeShade="80"/>
          <w:szCs w:val="21"/>
        </w:rPr>
        <w:tab/>
      </w:r>
    </w:p>
    <w:p w14:paraId="0ABC834F" w14:textId="2D608987" w:rsidR="00AD27E1" w:rsidRDefault="008952A4" w:rsidP="00F25FDC">
      <w:pPr>
        <w:widowControl/>
        <w:ind w:firstLineChars="300" w:firstLine="630"/>
        <w:jc w:val="left"/>
        <w:rPr>
          <w:noProof/>
        </w:rPr>
      </w:pPr>
      <w:r w:rsidRPr="008952A4">
        <w:rPr>
          <w:rFonts w:ascii="Arial Black" w:eastAsia="微软雅黑" w:hAnsi="Arial Black" w:cs="微软雅黑"/>
          <w:bCs/>
          <w:noProof/>
          <w:color w:val="767171" w:themeColor="background2" w:themeShade="80"/>
          <w:szCs w:val="21"/>
        </w:rPr>
        <w:drawing>
          <wp:inline distT="0" distB="0" distL="0" distR="0" wp14:anchorId="5F309415" wp14:editId="201E6F79">
            <wp:extent cx="2192927" cy="219292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04" cy="220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FDC">
        <w:rPr>
          <w:noProof/>
        </w:rPr>
        <w:t xml:space="preserve">              </w:t>
      </w:r>
      <w:r w:rsidRPr="008952A4">
        <w:rPr>
          <w:noProof/>
        </w:rPr>
        <w:t xml:space="preserve"> </w:t>
      </w:r>
      <w:r w:rsidR="00F25FDC" w:rsidRPr="00F25FDC">
        <w:rPr>
          <w:noProof/>
        </w:rPr>
        <w:drawing>
          <wp:inline distT="0" distB="0" distL="0" distR="0" wp14:anchorId="37CEC1F8" wp14:editId="003D4946">
            <wp:extent cx="2128157" cy="2139279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8" cy="21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C34B" w14:textId="4758E0B5" w:rsidR="00F25FDC" w:rsidRPr="00373B41" w:rsidRDefault="00F25FDC" w:rsidP="00F25FDC">
      <w:pPr>
        <w:widowControl/>
        <w:ind w:firstLineChars="500" w:firstLine="1400"/>
        <w:jc w:val="left"/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</w:pPr>
      <w:proofErr w:type="gramStart"/>
      <w:r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  <w:t>网申二维码</w:t>
      </w:r>
      <w:proofErr w:type="gramEnd"/>
      <w:r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  <w:t xml:space="preserve"> </w:t>
      </w:r>
      <w:r>
        <w:rPr>
          <w:rFonts w:ascii="Arial Black" w:eastAsia="微软雅黑" w:hAnsi="Arial Black"/>
          <w:bCs/>
          <w:color w:val="767171" w:themeColor="background2" w:themeShade="80"/>
          <w:sz w:val="28"/>
        </w:rPr>
        <w:t xml:space="preserve">                         </w:t>
      </w:r>
      <w:r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  <w:t>碧</w:t>
      </w:r>
      <w:proofErr w:type="gramStart"/>
      <w:r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  <w:t>桂园</w:t>
      </w:r>
      <w:proofErr w:type="gramEnd"/>
      <w:r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  <w:t>-</w:t>
      </w:r>
      <w:proofErr w:type="spellStart"/>
      <w:r>
        <w:rPr>
          <w:rFonts w:ascii="Arial Black" w:eastAsia="微软雅黑" w:hAnsi="Arial Black"/>
          <w:bCs/>
          <w:color w:val="767171" w:themeColor="background2" w:themeShade="80"/>
          <w:sz w:val="28"/>
        </w:rPr>
        <w:t>i</w:t>
      </w:r>
      <w:proofErr w:type="spellEnd"/>
      <w:r>
        <w:rPr>
          <w:rFonts w:ascii="Arial Black" w:eastAsia="微软雅黑" w:hAnsi="Arial Black" w:hint="eastAsia"/>
          <w:bCs/>
          <w:color w:val="767171" w:themeColor="background2" w:themeShade="80"/>
          <w:sz w:val="28"/>
        </w:rPr>
        <w:t>尚学习</w:t>
      </w:r>
    </w:p>
    <w:p w14:paraId="6B88CFFD" w14:textId="23850324" w:rsidR="00F25FDC" w:rsidRPr="00373B41" w:rsidRDefault="00F25FDC" w:rsidP="00F25FDC">
      <w:pPr>
        <w:widowControl/>
        <w:ind w:firstLineChars="500" w:firstLine="1400"/>
        <w:jc w:val="left"/>
        <w:rPr>
          <w:rFonts w:ascii="Arial Black" w:eastAsia="微软雅黑" w:hAnsi="Arial Black"/>
          <w:bCs/>
          <w:color w:val="767171" w:themeColor="background2" w:themeShade="80"/>
          <w:sz w:val="28"/>
        </w:rPr>
      </w:pPr>
    </w:p>
    <w:sectPr w:rsidR="00F25FDC" w:rsidRPr="00373B41">
      <w:headerReference w:type="default" r:id="rId11"/>
      <w:footerReference w:type="even" r:id="rId12"/>
      <w:footerReference w:type="default" r:id="rId13"/>
      <w:pgSz w:w="11906" w:h="16838"/>
      <w:pgMar w:top="1701" w:right="1134" w:bottom="1134" w:left="1134" w:header="1134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78E6" w14:textId="77777777" w:rsidR="00E74DF2" w:rsidRDefault="00E74DF2">
      <w:r>
        <w:separator/>
      </w:r>
    </w:p>
  </w:endnote>
  <w:endnote w:type="continuationSeparator" w:id="0">
    <w:p w14:paraId="77B8061B" w14:textId="77777777" w:rsidR="00E74DF2" w:rsidRDefault="00E7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315D9B0-FBF7-48DE-8CB0-DB8B98A96F4B}"/>
    <w:embedBold r:id="rId2" w:fontKey="{93CDC763-38DD-48DE-9DB5-41A11920073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CDE8D475-5FB4-4CF8-8E7C-0ECAB8021ED3}"/>
    <w:embedBold r:id="rId4" w:subsetted="1" w:fontKey="{8E5007CD-C90C-43AC-82D0-2D5F00012FA0}"/>
  </w:font>
  <w:font w:name=".PingFang SC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ppleSystemUIFont">
    <w:altName w:val="Calibri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E0EB" w14:textId="77777777" w:rsidR="00AD27E1" w:rsidRDefault="00DB69C8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A125C87" w14:textId="77777777" w:rsidR="00AD27E1" w:rsidRDefault="00AD27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68780"/>
      <w:docPartObj>
        <w:docPartGallery w:val="AutoText"/>
      </w:docPartObj>
    </w:sdtPr>
    <w:sdtEndPr>
      <w:rPr>
        <w:rFonts w:ascii="Arial Black" w:hAnsi="Arial Black"/>
        <w:color w:val="808080" w:themeColor="background1" w:themeShade="80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Arial Black" w:hAnsi="Arial Black"/>
            <w:color w:val="808080" w:themeColor="background1" w:themeShade="80"/>
          </w:rPr>
        </w:sdtEndPr>
        <w:sdtContent>
          <w:p w14:paraId="6D442499" w14:textId="77777777" w:rsidR="00AD27E1" w:rsidRDefault="00DB69C8">
            <w:pPr>
              <w:pStyle w:val="a5"/>
              <w:jc w:val="center"/>
              <w:rPr>
                <w:rFonts w:ascii="Arial Black" w:hAnsi="Arial Black"/>
                <w:color w:val="808080" w:themeColor="background1" w:themeShade="80"/>
              </w:rPr>
            </w:pPr>
            <w:r>
              <w:rPr>
                <w:rFonts w:ascii="Arial Black" w:hAnsi="Arial Black"/>
                <w:color w:val="808080" w:themeColor="background1" w:themeShade="80"/>
                <w:lang w:val="zh-CN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fldChar w:fldCharType="begin"/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instrText>PAGE</w:instrText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  <w:lang w:val="zh-CN"/>
              </w:rPr>
              <w:t>2</w:t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fldChar w:fldCharType="end"/>
            </w:r>
            <w:r>
              <w:rPr>
                <w:rFonts w:ascii="Arial Black" w:hAnsi="Arial Black"/>
                <w:color w:val="808080" w:themeColor="background1" w:themeShade="80"/>
                <w:lang w:val="zh-CN"/>
              </w:rPr>
              <w:t xml:space="preserve"> / </w:t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fldChar w:fldCharType="begin"/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instrText>NUMPAGES</w:instrText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fldChar w:fldCharType="separate"/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  <w:lang w:val="zh-CN"/>
              </w:rPr>
              <w:t>2</w:t>
            </w:r>
            <w:r>
              <w:rPr>
                <w:rFonts w:ascii="Arial Black" w:hAnsi="Arial Black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834" w14:textId="77777777" w:rsidR="00E74DF2" w:rsidRDefault="00E74DF2">
      <w:r>
        <w:separator/>
      </w:r>
    </w:p>
  </w:footnote>
  <w:footnote w:type="continuationSeparator" w:id="0">
    <w:p w14:paraId="0EFBFE29" w14:textId="77777777" w:rsidR="00E74DF2" w:rsidRDefault="00E7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E564" w14:textId="77777777" w:rsidR="00AD27E1" w:rsidRDefault="00373B41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85B541" wp14:editId="182DDF81">
          <wp:simplePos x="0" y="0"/>
          <wp:positionH relativeFrom="column">
            <wp:posOffset>4679224</wp:posOffset>
          </wp:positionH>
          <wp:positionV relativeFrom="paragraph">
            <wp:posOffset>-238225</wp:posOffset>
          </wp:positionV>
          <wp:extent cx="1314450" cy="441407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41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9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4A9F8" wp14:editId="027FF4C7">
              <wp:simplePos x="0" y="0"/>
              <wp:positionH relativeFrom="margin">
                <wp:align>center</wp:align>
              </wp:positionH>
              <wp:positionV relativeFrom="paragraph">
                <wp:posOffset>278765</wp:posOffset>
              </wp:positionV>
              <wp:extent cx="614616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1D1958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95pt" to="483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806"/>
    <w:multiLevelType w:val="multilevel"/>
    <w:tmpl w:val="1E3F1806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5E"/>
    <w:rsid w:val="000D0AE5"/>
    <w:rsid w:val="000E15F9"/>
    <w:rsid w:val="000E529F"/>
    <w:rsid w:val="001001FC"/>
    <w:rsid w:val="00130E0C"/>
    <w:rsid w:val="001503EA"/>
    <w:rsid w:val="00183EAA"/>
    <w:rsid w:val="0020700C"/>
    <w:rsid w:val="002B02E4"/>
    <w:rsid w:val="00325A2B"/>
    <w:rsid w:val="00373B41"/>
    <w:rsid w:val="0037792E"/>
    <w:rsid w:val="00386518"/>
    <w:rsid w:val="003C56F5"/>
    <w:rsid w:val="003E28F9"/>
    <w:rsid w:val="003E7E8B"/>
    <w:rsid w:val="003F2F26"/>
    <w:rsid w:val="004275F0"/>
    <w:rsid w:val="004814F7"/>
    <w:rsid w:val="004B38B0"/>
    <w:rsid w:val="004C7AE8"/>
    <w:rsid w:val="0051776E"/>
    <w:rsid w:val="00584F3B"/>
    <w:rsid w:val="00597E4D"/>
    <w:rsid w:val="00615A9C"/>
    <w:rsid w:val="00627ACD"/>
    <w:rsid w:val="00681E36"/>
    <w:rsid w:val="006D3A9D"/>
    <w:rsid w:val="006E2DE8"/>
    <w:rsid w:val="006F1D8D"/>
    <w:rsid w:val="00714096"/>
    <w:rsid w:val="007246BC"/>
    <w:rsid w:val="00744865"/>
    <w:rsid w:val="007527E8"/>
    <w:rsid w:val="007B6AC4"/>
    <w:rsid w:val="007D622A"/>
    <w:rsid w:val="007E735E"/>
    <w:rsid w:val="008327E2"/>
    <w:rsid w:val="00863125"/>
    <w:rsid w:val="008952A4"/>
    <w:rsid w:val="008B41A5"/>
    <w:rsid w:val="0090014B"/>
    <w:rsid w:val="00937B8C"/>
    <w:rsid w:val="009624FC"/>
    <w:rsid w:val="00982000"/>
    <w:rsid w:val="009933F5"/>
    <w:rsid w:val="00A2310D"/>
    <w:rsid w:val="00A436C2"/>
    <w:rsid w:val="00AA624D"/>
    <w:rsid w:val="00AD27E1"/>
    <w:rsid w:val="00B13694"/>
    <w:rsid w:val="00B47A4D"/>
    <w:rsid w:val="00B67667"/>
    <w:rsid w:val="00B70BBA"/>
    <w:rsid w:val="00B90722"/>
    <w:rsid w:val="00BF416D"/>
    <w:rsid w:val="00C00760"/>
    <w:rsid w:val="00C242D5"/>
    <w:rsid w:val="00C56664"/>
    <w:rsid w:val="00C6492C"/>
    <w:rsid w:val="00CB4D03"/>
    <w:rsid w:val="00CF67F0"/>
    <w:rsid w:val="00D13AF3"/>
    <w:rsid w:val="00D36971"/>
    <w:rsid w:val="00D5526C"/>
    <w:rsid w:val="00DB69C8"/>
    <w:rsid w:val="00E14A2F"/>
    <w:rsid w:val="00E276B3"/>
    <w:rsid w:val="00E426AE"/>
    <w:rsid w:val="00E538B0"/>
    <w:rsid w:val="00E74DF2"/>
    <w:rsid w:val="00E87C3F"/>
    <w:rsid w:val="00EA108F"/>
    <w:rsid w:val="00EA181C"/>
    <w:rsid w:val="00EE4463"/>
    <w:rsid w:val="00F01922"/>
    <w:rsid w:val="00F1096F"/>
    <w:rsid w:val="00F154DF"/>
    <w:rsid w:val="00F25FDC"/>
    <w:rsid w:val="00F54DFA"/>
    <w:rsid w:val="00F671C1"/>
    <w:rsid w:val="00F86E03"/>
    <w:rsid w:val="00FA2BE1"/>
    <w:rsid w:val="00FB0063"/>
    <w:rsid w:val="00FD10B7"/>
    <w:rsid w:val="00FE2E6F"/>
    <w:rsid w:val="01597672"/>
    <w:rsid w:val="0D92482E"/>
    <w:rsid w:val="0EFC2242"/>
    <w:rsid w:val="0FD9540C"/>
    <w:rsid w:val="13F76433"/>
    <w:rsid w:val="13FE2EF6"/>
    <w:rsid w:val="15AA1497"/>
    <w:rsid w:val="1B121E90"/>
    <w:rsid w:val="1B3D1C3B"/>
    <w:rsid w:val="238D10F5"/>
    <w:rsid w:val="3A1143E6"/>
    <w:rsid w:val="3CDE7E9D"/>
    <w:rsid w:val="3FE502A4"/>
    <w:rsid w:val="415B1AF4"/>
    <w:rsid w:val="44DE7071"/>
    <w:rsid w:val="45006740"/>
    <w:rsid w:val="5B531D5B"/>
    <w:rsid w:val="5C2B1427"/>
    <w:rsid w:val="5DCF5C65"/>
    <w:rsid w:val="5E2E5899"/>
    <w:rsid w:val="6B9D2C2C"/>
    <w:rsid w:val="6E917708"/>
    <w:rsid w:val="75E24DA6"/>
    <w:rsid w:val="771B0BFE"/>
    <w:rsid w:val="7E7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3211"/>
  <w15:docId w15:val="{3E5F65E4-0A01-4406-8435-3A9ABC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rmal (Web)"/>
    <w:basedOn w:val="a"/>
    <w:uiPriority w:val="99"/>
    <w:semiHidden/>
    <w:unhideWhenUsed/>
    <w:rsid w:val="00130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45859-9DC5-4038-A629-33D3B90F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华燕 陈</cp:lastModifiedBy>
  <cp:revision>30</cp:revision>
  <cp:lastPrinted>2020-05-09T03:42:00Z</cp:lastPrinted>
  <dcterms:created xsi:type="dcterms:W3CDTF">2020-05-07T07:49:00Z</dcterms:created>
  <dcterms:modified xsi:type="dcterms:W3CDTF">2021-05-19T02:05:00Z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