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008D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新疆轻工职业技术学院2025年高层次人才引进公告</w:t>
      </w:r>
    </w:p>
    <w:p w14:paraId="3881C7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kern w:val="2"/>
          <w:sz w:val="32"/>
          <w:szCs w:val="32"/>
          <w:lang w:val="en-US" w:eastAsia="zh-CN" w:bidi="ar-SA"/>
        </w:rPr>
      </w:pPr>
    </w:p>
    <w:p w14:paraId="1248A7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一、学校简介</w:t>
      </w:r>
    </w:p>
    <w:p w14:paraId="6FCDAB9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新疆轻工职业技术学院前身是1958年创办的乌鲁木齐纺织工业学校，2000年成为自治区首批高职院校。学校先后入选国家百所骨干示范高职院校、国家优质高等职业学校、国家“双高计划”高水平专业群建设单位。获批全国首批现代学徒制试点院校、首批职业院校数字校园建设试点学校、首批1+X证书制度试点院校；国家级高技能人才培训基地、职业教育示范性虚拟仿真实训基地、教育部和工信部“计算机应用与软件技术专业领域技能型紧缺人才培养基地”；是自治区第二产业职教园区理事长单位。</w:t>
      </w:r>
    </w:p>
    <w:p w14:paraId="211B6C5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学校主体位于乌鲁木齐市米东区，坐落于会展中心北沿，校园绿荫葱茏、风景秀丽，占地约951.77亩，建筑面积35.25万平方米，教学仪器设备值约2.26亿元，图书149万册（实际88万册）；设有党政管理机构14个，教学教辅机构17个，附属机构4个。拥有专业55个，现开设合办本科招生专业1个，专科招生专业42个，面向19个省、市、自治区招生。全日制在校生18328余人，各类成人教育学生4500余人。</w:t>
      </w:r>
    </w:p>
    <w:p w14:paraId="4A76C2F5">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学校现有教职员工900余人，其中专任教师720人，副高及以上职称教师占36%，硕士及以上学历教师占55%，双师型教师占54 %以上。享受国务院特殊政府津贴1人；全国行业职业教育教学指导委员会委员6人、教育部职业院校教学（教育）指导委员会委员1人；国家级新时代职业学校名师1人，全国技术能手2人，国家技能大师工作室3个；全国行业教学创新团队2个、行业教学名师2人；自治区突出贡献专家1人、自治区教学创新团队3个、教学名师6人、教学能手3人，自治区“天山英才”教育教学名师5人，自治区技能大师工作室5个、新疆工匠7人，青年科技拔尖人才1人。</w:t>
      </w:r>
    </w:p>
    <w:p w14:paraId="0CF4CCC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学校全面落实立德树人根本任务，坚持以人为本，深化教育教学综合改革。近年来，学校突出应用型人才培养，教师获全国职业院校教学能力比赛奖励1项、学生获全国工业和信息化技术技能大赛、职业院校技能大赛等国家级奖项11项、黄炎培职业教育创新创业大赛等自治区级奖项119项。现有自治区职业教育精品在线开放课程7门，自治区级课程思政示范项目2项，现代职业教育体系建设重点任务自治区立项11项。学校牵头成立棉花和纺织服装行业、智慧化工与生产安全、现代煤化工行业、新能源新材料战略新兴产业、特色农副食品行业5个产教融合共同体，先后成立了中泰学院、华为ICT学院等6个企业冠名产业学院，通过多种模式开展校企合作，深化产教融合，向西辐射中亚教随产出，充分发挥“双高计划”高水平专业群示范带动作用。建校以来，学校为社会培养了14万余名技术技能型人才，为自治区经济社会发展作出了重要贡献。</w:t>
      </w:r>
    </w:p>
    <w:p w14:paraId="7614ACD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p>
    <w:p w14:paraId="7C937F3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3A8E75C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二、引进</w:t>
      </w:r>
      <w:r>
        <w:rPr>
          <w:rFonts w:hint="default" w:ascii="黑体" w:hAnsi="黑体" w:eastAsia="黑体" w:cs="黑体"/>
          <w:color w:val="auto"/>
          <w:sz w:val="32"/>
          <w:szCs w:val="32"/>
          <w:highlight w:val="none"/>
          <w:lang w:eastAsia="zh-CN"/>
        </w:rPr>
        <w:t>需求岗位</w:t>
      </w:r>
    </w:p>
    <w:p w14:paraId="4A355B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本次引进需求共</w:t>
      </w:r>
      <w:r>
        <w:rPr>
          <w:rFonts w:hint="eastAsia" w:ascii="仿宋_GB2312" w:hAnsi="仿宋_GB2312" w:eastAsia="仿宋_GB2312" w:cs="仿宋_GB2312"/>
          <w:sz w:val="32"/>
          <w:szCs w:val="40"/>
          <w:highlight w:val="none"/>
          <w:lang w:val="en-US" w:eastAsia="zh-CN"/>
        </w:rPr>
        <w:t>13个岗位，引进</w:t>
      </w:r>
      <w:r>
        <w:rPr>
          <w:rFonts w:hint="eastAsia" w:ascii="仿宋_GB2312" w:hAnsi="仿宋_GB2312" w:eastAsia="仿宋_GB2312" w:cs="仿宋_GB2312"/>
          <w:sz w:val="32"/>
          <w:szCs w:val="40"/>
          <w:lang w:val="en-US" w:eastAsia="zh-CN"/>
        </w:rPr>
        <w:t>人数38名，具体如下：</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716"/>
        <w:gridCol w:w="1028"/>
        <w:gridCol w:w="716"/>
        <w:gridCol w:w="807"/>
        <w:gridCol w:w="746"/>
        <w:gridCol w:w="950"/>
        <w:gridCol w:w="1052"/>
        <w:gridCol w:w="1517"/>
        <w:gridCol w:w="1256"/>
        <w:gridCol w:w="1242"/>
        <w:gridCol w:w="1905"/>
        <w:gridCol w:w="1783"/>
      </w:tblGrid>
      <w:tr w14:paraId="6159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3"/>
            <w:tcBorders>
              <w:top w:val="nil"/>
              <w:left w:val="nil"/>
              <w:bottom w:val="nil"/>
              <w:right w:val="nil"/>
            </w:tcBorders>
            <w:shd w:val="clear" w:color="auto" w:fill="FFFFFF"/>
            <w:vAlign w:val="center"/>
          </w:tcPr>
          <w:p w14:paraId="541D2E0B">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新疆轻工职业技术学院2025年高层次人才需求岗位表</w:t>
            </w:r>
          </w:p>
        </w:tc>
      </w:tr>
      <w:tr w14:paraId="3840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FCAAC">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DEC3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岗位代码</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8348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内设机构名称</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7692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D202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岗位类别</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985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招聘人数</w:t>
            </w:r>
          </w:p>
        </w:tc>
        <w:tc>
          <w:tcPr>
            <w:tcW w:w="2794" w:type="pct"/>
            <w:gridSpan w:val="6"/>
            <w:tcBorders>
              <w:top w:val="single" w:color="000000" w:sz="4" w:space="0"/>
              <w:left w:val="nil"/>
              <w:bottom w:val="single" w:color="000000" w:sz="4" w:space="0"/>
              <w:right w:val="single" w:color="000000" w:sz="4" w:space="0"/>
            </w:tcBorders>
            <w:shd w:val="clear" w:color="auto" w:fill="auto"/>
            <w:noWrap/>
            <w:vAlign w:val="center"/>
          </w:tcPr>
          <w:p w14:paraId="375788D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岗位条件</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A15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0E41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F7C1">
            <w:pPr>
              <w:jc w:val="center"/>
              <w:rPr>
                <w:rFonts w:hint="eastAsia" w:ascii="黑体" w:hAnsi="宋体" w:eastAsia="黑体" w:cs="黑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6B27">
            <w:pPr>
              <w:jc w:val="center"/>
              <w:rPr>
                <w:rFonts w:hint="eastAsia" w:ascii="黑体" w:hAnsi="宋体" w:eastAsia="黑体" w:cs="黑体"/>
                <w:i w:val="0"/>
                <w:iCs w:val="0"/>
                <w:color w:val="000000"/>
                <w:sz w:val="24"/>
                <w:szCs w:val="24"/>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D3BE">
            <w:pPr>
              <w:jc w:val="center"/>
              <w:rPr>
                <w:rFonts w:hint="eastAsia" w:ascii="黑体" w:hAnsi="宋体" w:eastAsia="黑体" w:cs="黑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5D79">
            <w:pPr>
              <w:jc w:val="center"/>
              <w:rPr>
                <w:rFonts w:hint="eastAsia" w:ascii="黑体" w:hAnsi="宋体" w:eastAsia="黑体" w:cs="黑体"/>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0115E">
            <w:pPr>
              <w:jc w:val="center"/>
              <w:rPr>
                <w:rFonts w:hint="eastAsia" w:ascii="黑体" w:hAnsi="宋体" w:eastAsia="黑体" w:cs="黑体"/>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17B5">
            <w:pPr>
              <w:jc w:val="center"/>
              <w:rPr>
                <w:rFonts w:hint="eastAsia" w:ascii="黑体" w:hAnsi="宋体" w:eastAsia="黑体" w:cs="黑体"/>
                <w:i w:val="0"/>
                <w:iCs w:val="0"/>
                <w:color w:val="000000"/>
                <w:sz w:val="24"/>
                <w:szCs w:val="24"/>
                <w:u w:val="none"/>
              </w:rPr>
            </w:pPr>
          </w:p>
        </w:tc>
        <w:tc>
          <w:tcPr>
            <w:tcW w:w="335" w:type="pct"/>
            <w:tcBorders>
              <w:top w:val="single" w:color="000000" w:sz="4" w:space="0"/>
              <w:left w:val="single" w:color="000000" w:sz="4" w:space="0"/>
              <w:bottom w:val="nil"/>
              <w:right w:val="single" w:color="000000" w:sz="4" w:space="0"/>
            </w:tcBorders>
            <w:shd w:val="clear" w:color="auto" w:fill="auto"/>
            <w:vAlign w:val="center"/>
          </w:tcPr>
          <w:p w14:paraId="0455644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年龄</w:t>
            </w:r>
          </w:p>
        </w:tc>
        <w:tc>
          <w:tcPr>
            <w:tcW w:w="371" w:type="pct"/>
            <w:tcBorders>
              <w:top w:val="single" w:color="000000" w:sz="4" w:space="0"/>
              <w:left w:val="single" w:color="000000" w:sz="4" w:space="0"/>
              <w:bottom w:val="nil"/>
              <w:right w:val="single" w:color="000000" w:sz="4" w:space="0"/>
            </w:tcBorders>
            <w:shd w:val="clear" w:color="auto" w:fill="auto"/>
            <w:vAlign w:val="center"/>
          </w:tcPr>
          <w:p w14:paraId="5AA0A56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535" w:type="pct"/>
            <w:tcBorders>
              <w:top w:val="single" w:color="000000" w:sz="4" w:space="0"/>
              <w:left w:val="single" w:color="000000" w:sz="4" w:space="0"/>
              <w:bottom w:val="nil"/>
              <w:right w:val="single" w:color="000000" w:sz="4" w:space="0"/>
            </w:tcBorders>
            <w:shd w:val="clear" w:color="auto" w:fill="auto"/>
            <w:vAlign w:val="center"/>
          </w:tcPr>
          <w:p w14:paraId="6351086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1B8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其他条件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A56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岗位描述</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F05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联系方式及邮箱</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14AD">
            <w:pPr>
              <w:jc w:val="center"/>
              <w:rPr>
                <w:rFonts w:hint="eastAsia" w:ascii="黑体" w:hAnsi="宋体" w:eastAsia="黑体" w:cs="黑体"/>
                <w:i w:val="0"/>
                <w:iCs w:val="0"/>
                <w:color w:val="000000"/>
                <w:sz w:val="24"/>
                <w:szCs w:val="24"/>
                <w:u w:val="none"/>
              </w:rPr>
            </w:pPr>
          </w:p>
        </w:tc>
      </w:tr>
      <w:tr w14:paraId="55B1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B67B">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31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F6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92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2A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4D8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45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5D9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42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法学（03）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27D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14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795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副院长：18999232618</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邮箱：185475101@qq.com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26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538E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2B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7E8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B02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E91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食品工程学院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F7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2C0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F0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F7B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B6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A1B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理学（07）、工学（08）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724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17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C0A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副院长：18599102178</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邮箱：59312213@qq.com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FB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3A30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E6F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E8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B03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699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食品工程学院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0D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AA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30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7F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9C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4D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农学（09）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C24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9982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5A4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副院长：18599102178</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邮箱：59312213@qq.com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BA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4CD7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C8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5B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B04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DB0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纺织服装工程学院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68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A8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61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AFE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D39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3A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工学（08）、艺术学（13）、设计学（1403）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293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20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6F6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院长：18099602522</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邮箱：56682034@qq.com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39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07D9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B7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A7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B05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24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数字媒体学院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C2A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48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29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B2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7F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F6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艺术学（13）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B83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9B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A2D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副院长：15276668511</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邮箱：353277077@qq.com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B9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5D93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03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9E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B06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DE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化学工程学院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DE2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C42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48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26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EB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39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理学（07）、工学（08）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2E4B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5AF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116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副书记：18160427329</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邮箱：878788663@qq.com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42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10C3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23E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84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B07</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D1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能源与材料工程学院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C4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35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E7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EA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FD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27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工学（08）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6F9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9B5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807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auto"/>
                <w:kern w:val="0"/>
                <w:sz w:val="20"/>
                <w:szCs w:val="20"/>
                <w:u w:val="none"/>
                <w:lang w:val="en-US" w:eastAsia="zh-CN" w:bidi="ar"/>
              </w:rPr>
              <w:fldChar w:fldCharType="begin"/>
            </w:r>
            <w:r>
              <w:rPr>
                <w:rFonts w:hint="eastAsia" w:ascii="仿宋_GB2312" w:hAnsi="宋体" w:eastAsia="仿宋_GB2312" w:cs="仿宋_GB2312"/>
                <w:i w:val="0"/>
                <w:iCs w:val="0"/>
                <w:color w:val="auto"/>
                <w:kern w:val="0"/>
                <w:sz w:val="20"/>
                <w:szCs w:val="20"/>
                <w:u w:val="none"/>
                <w:lang w:val="en-US" w:eastAsia="zh-CN" w:bidi="ar"/>
              </w:rPr>
              <w:instrText xml:space="preserve"> HYPERLINK "mailto:393324385@qq.com" \o "mailto:393324385@qq.com" </w:instrText>
            </w:r>
            <w:r>
              <w:rPr>
                <w:rFonts w:hint="eastAsia" w:ascii="仿宋_GB2312" w:hAnsi="宋体" w:eastAsia="仿宋_GB2312" w:cs="仿宋_GB2312"/>
                <w:i w:val="0"/>
                <w:iCs w:val="0"/>
                <w:color w:val="auto"/>
                <w:kern w:val="0"/>
                <w:sz w:val="20"/>
                <w:szCs w:val="20"/>
                <w:u w:val="none"/>
                <w:lang w:val="en-US" w:eastAsia="zh-CN" w:bidi="ar"/>
              </w:rPr>
              <w:fldChar w:fldCharType="separate"/>
            </w:r>
            <w:r>
              <w:rPr>
                <w:rStyle w:val="11"/>
                <w:rFonts w:hint="eastAsia" w:ascii="仿宋_GB2312" w:hAnsi="宋体" w:eastAsia="仿宋_GB2312" w:cs="仿宋_GB2312"/>
                <w:i w:val="0"/>
                <w:iCs w:val="0"/>
                <w:color w:val="auto"/>
                <w:sz w:val="20"/>
                <w:szCs w:val="20"/>
                <w:u w:val="none"/>
              </w:rPr>
              <w:t>院长：18899182260</w:t>
            </w:r>
            <w:r>
              <w:rPr>
                <w:rStyle w:val="11"/>
                <w:rFonts w:hint="eastAsia" w:ascii="仿宋_GB2312" w:hAnsi="宋体" w:eastAsia="仿宋_GB2312" w:cs="仿宋_GB2312"/>
                <w:i w:val="0"/>
                <w:iCs w:val="0"/>
                <w:color w:val="auto"/>
                <w:sz w:val="20"/>
                <w:szCs w:val="20"/>
                <w:u w:val="none"/>
              </w:rPr>
              <w:br w:type="textWrapping"/>
            </w:r>
            <w:r>
              <w:rPr>
                <w:rStyle w:val="11"/>
                <w:rFonts w:hint="eastAsia" w:ascii="仿宋_GB2312" w:hAnsi="宋体" w:eastAsia="仿宋_GB2312" w:cs="仿宋_GB2312"/>
                <w:i w:val="0"/>
                <w:iCs w:val="0"/>
                <w:color w:val="auto"/>
                <w:sz w:val="20"/>
                <w:szCs w:val="20"/>
                <w:u w:val="none"/>
              </w:rPr>
              <w:t>邮箱：393324385@qq.com</w:t>
            </w:r>
            <w:r>
              <w:rPr>
                <w:rFonts w:hint="eastAsia" w:ascii="仿宋_GB2312" w:hAnsi="宋体" w:eastAsia="仿宋_GB2312" w:cs="仿宋_GB2312"/>
                <w:i w:val="0"/>
                <w:iCs w:val="0"/>
                <w:color w:val="auto"/>
                <w:kern w:val="0"/>
                <w:sz w:val="20"/>
                <w:szCs w:val="20"/>
                <w:u w:val="none"/>
                <w:lang w:val="en-US" w:eastAsia="zh-CN" w:bidi="ar"/>
              </w:rPr>
              <w:fldChar w:fldCharType="end"/>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41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5D3B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EB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CE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B08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E5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信息工程学院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73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12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79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891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339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49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理学（07）、工学（08）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62F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2E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0D5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院长：18199129280</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邮箱：465601190@qq.com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6A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5F75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70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49BC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B09</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BD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电气工程学院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BE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F0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5F0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B1F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2B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76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理学（07）、工学（08）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155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78F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88A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李老师：15559325925</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邮箱：245080827@qq.com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66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6548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B8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C78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55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机械工程学院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BD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D58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FE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32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2F6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54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工学（08）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F6D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1C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D2D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院长：13899862798</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邮箱：838669788@qq.com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8A71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0B21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0A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A0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B11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A2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经济与管理学院</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E81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F69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E7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FF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BE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6D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管理学(12)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D09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4F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0911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副院长：13070380357</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邮箱：492246840@qq.com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BA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0312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A9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3E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B12</w:t>
            </w:r>
          </w:p>
        </w:tc>
        <w:tc>
          <w:tcPr>
            <w:tcW w:w="363" w:type="pct"/>
            <w:tcBorders>
              <w:top w:val="single" w:color="000000" w:sz="4" w:space="0"/>
              <w:left w:val="single" w:color="000000" w:sz="4" w:space="0"/>
              <w:bottom w:val="nil"/>
              <w:right w:val="single" w:color="000000" w:sz="4" w:space="0"/>
            </w:tcBorders>
            <w:shd w:val="clear" w:color="auto" w:fill="auto"/>
            <w:vAlign w:val="center"/>
          </w:tcPr>
          <w:p w14:paraId="461FF8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国际合作交流学院</w:t>
            </w:r>
          </w:p>
        </w:tc>
        <w:tc>
          <w:tcPr>
            <w:tcW w:w="253" w:type="pct"/>
            <w:tcBorders>
              <w:top w:val="single" w:color="000000" w:sz="4" w:space="0"/>
              <w:left w:val="single" w:color="000000" w:sz="4" w:space="0"/>
              <w:bottom w:val="nil"/>
              <w:right w:val="single" w:color="000000" w:sz="4" w:space="0"/>
            </w:tcBorders>
            <w:shd w:val="clear" w:color="auto" w:fill="auto"/>
            <w:vAlign w:val="center"/>
          </w:tcPr>
          <w:p w14:paraId="601283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nil"/>
              <w:right w:val="single" w:color="000000" w:sz="4" w:space="0"/>
            </w:tcBorders>
            <w:shd w:val="clear" w:color="auto" w:fill="auto"/>
            <w:vAlign w:val="center"/>
          </w:tcPr>
          <w:p w14:paraId="526354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607236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A79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DE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56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国际中文教育(0453) 、翻译(0551) 、外国语言文学(0502)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D90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具有相应学历学位；具备俄语或中亚五国语言交流能力</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5C9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91A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副院长：13579258919</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邮箱：42189169@qq.com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ED8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399E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98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CF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B13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30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公共基础部</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41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专任教师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CF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专业技术岗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4F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729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45周岁及以下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FC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博士研究生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A5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数学（0701）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336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具有相应学历学位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9E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从事教学、科研等工作</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4F9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高老师：18599102619</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邮箱：281046756@qq.com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97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具有副高级及以上专业技术职务的，年龄可适当放宽</w:t>
            </w:r>
          </w:p>
        </w:tc>
      </w:tr>
      <w:tr w14:paraId="2215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9F29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8D9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38</w:t>
            </w:r>
          </w:p>
        </w:tc>
        <w:tc>
          <w:tcPr>
            <w:tcW w:w="342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78B7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bl>
    <w:p w14:paraId="7D22D858">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lang w:val="en-US" w:eastAsia="zh-CN"/>
        </w:rPr>
      </w:pPr>
    </w:p>
    <w:p w14:paraId="0EB8C40C">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lang w:val="en-US" w:eastAsia="zh-CN"/>
        </w:rPr>
        <w:sectPr>
          <w:pgSz w:w="16838" w:h="11906" w:orient="landscape"/>
          <w:pgMar w:top="1800" w:right="1440" w:bottom="1800" w:left="1440" w:header="851" w:footer="992" w:gutter="0"/>
          <w:cols w:space="425" w:num="1"/>
          <w:docGrid w:type="lines" w:linePitch="312" w:charSpace="0"/>
        </w:sectPr>
      </w:pPr>
    </w:p>
    <w:p w14:paraId="7A441B6B">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三、引进数量</w:t>
      </w:r>
    </w:p>
    <w:p w14:paraId="7518A2E2">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教学科研岗位38人。</w:t>
      </w:r>
    </w:p>
    <w:p w14:paraId="5E287C49">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引进对象资格条件</w:t>
      </w:r>
    </w:p>
    <w:p w14:paraId="1015A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1.具有中国国籍，热爱祖国，拥护中国共产党的领导，忠诚于党的教育事业，遵纪守法，品行端正，学风正派，治学严谨，具有良好的职业道德和团队协作意识。</w:t>
      </w:r>
    </w:p>
    <w:p w14:paraId="29C469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2.具备良好的科学精神、扎实的理论功底、较高的学术水平和科研能力，胜任科研建设与管理工作，胜任核心课程教学工作。</w:t>
      </w:r>
    </w:p>
    <w:p w14:paraId="33B568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3.取得高等院校博士学位和学历的应历届毕业生，硕士和博士所学专业应一致或相近，身心健康，能适应引进岗位工作需求。</w:t>
      </w:r>
    </w:p>
    <w:p w14:paraId="0549D1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4.可带领团队完成中小企业技术服务，具有较强的竞争意识和拼搏奉献、团队合作精神。学术造诣和科学研究能力突出者优先引进。</w:t>
      </w:r>
    </w:p>
    <w:p w14:paraId="2BCC06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五、引进待遇</w:t>
      </w:r>
    </w:p>
    <w:p w14:paraId="4433EF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1.享受国家、自治区、学校有关规定的工资、福利、社会保险、绩效、进修学习等待遇。</w:t>
      </w:r>
    </w:p>
    <w:p w14:paraId="7E84DC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2.根据引进高层次人才的层次，享受引进费、岗位补贴和科研启动费等。</w:t>
      </w:r>
    </w:p>
    <w:p w14:paraId="335456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3.正式入职后符合职称评审条件者可参评高一级职称评审。</w:t>
      </w:r>
    </w:p>
    <w:p w14:paraId="0909F2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4.支持申报各类国家、自治区高层次人才项目，根据业绩情况享受年终绩效。</w:t>
      </w:r>
    </w:p>
    <w:p w14:paraId="5B382E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5.妥善解决教师周转房、配偶工作（一事一议）、科研平台事宜等。</w:t>
      </w:r>
    </w:p>
    <w:p w14:paraId="598BFC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六、引进流程</w:t>
      </w:r>
    </w:p>
    <w:p w14:paraId="529A13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主要程序有:报名、资格审查、考核、体检、考察、公示、聘用等。</w:t>
      </w:r>
    </w:p>
    <w:p w14:paraId="56873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（一）报名</w:t>
      </w:r>
    </w:p>
    <w:p w14:paraId="7889BC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按要求填写《新疆轻工职业技术学院高层次人才引进申报书》（附件1），以“岗位代码-XX学院-高层次人才（姓名）应聘”命名，将邮件发送至各学院对应邮箱（各学院联系方式及邮箱见岗位需求表）。</w:t>
      </w:r>
    </w:p>
    <w:p w14:paraId="472F72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报名过程中，应聘人员若需详细了解相关情况，可咨询人事处或相关学院联系人。</w:t>
      </w:r>
    </w:p>
    <w:p w14:paraId="2E6AB8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收到简历后，学校及时回复应聘信息，择优确定人选，按照自治区关于公开招聘有关规定组织开展后续相关工作。</w:t>
      </w:r>
    </w:p>
    <w:p w14:paraId="70A0E3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（二）资格审查</w:t>
      </w:r>
    </w:p>
    <w:p w14:paraId="02FD4F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按相关规定和岗位要求对应聘人员相关材料、任职资格基本条件进行审查，对资格审查合格人员进行考核。</w:t>
      </w:r>
    </w:p>
    <w:p w14:paraId="190FA8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（三）考核</w:t>
      </w:r>
    </w:p>
    <w:p w14:paraId="67AB03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组织专家面谈和试讲，着重考核应聘者思想政治素养、师德师风涵养、专业知识、教学与科研能力、团队合作等方面的情况，应聘者应对自己所填报资料的真实性负责，诚实应聘。如有证书造假者，一经发现取消应聘资格。</w:t>
      </w:r>
    </w:p>
    <w:p w14:paraId="63F5EA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（四）体检</w:t>
      </w:r>
    </w:p>
    <w:p w14:paraId="6E1814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对考核合格人员，学校组织体检，应聘人员对体检结果有异议申请复查的，可在学校选定的二级甲等以上医院进行一次复查作为最终结果。体检合格人员方可进入下一环节。</w:t>
      </w:r>
    </w:p>
    <w:p w14:paraId="780CBF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（五）考察</w:t>
      </w:r>
    </w:p>
    <w:p w14:paraId="202DEA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学校对拟聘用人员进行全面考察，着重考察应聘人员的思想表现、能力素养、道德品质等。考察合格人员进入下一环节。</w:t>
      </w:r>
    </w:p>
    <w:p w14:paraId="6CA90C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（六）公示</w:t>
      </w:r>
    </w:p>
    <w:p w14:paraId="790823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经确定的拟聘用人员，在</w:t>
      </w:r>
      <w:r>
        <w:rPr>
          <w:rFonts w:hint="eastAsia" w:ascii="仿宋_GB2312" w:hAnsi="仿宋_GB2312" w:eastAsia="仿宋_GB2312" w:cs="仿宋_GB2312"/>
          <w:sz w:val="32"/>
          <w:szCs w:val="40"/>
          <w:highlight w:val="none"/>
          <w:lang w:val="en-US" w:eastAsia="zh-CN"/>
        </w:rPr>
        <w:t>自治区教育厅网站、</w:t>
      </w:r>
      <w:r>
        <w:rPr>
          <w:rFonts w:hint="eastAsia" w:ascii="仿宋_GB2312" w:hAnsi="仿宋_GB2312" w:eastAsia="仿宋_GB2312" w:cs="仿宋_GB2312"/>
          <w:sz w:val="32"/>
          <w:szCs w:val="32"/>
          <w:lang w:val="en-US" w:eastAsia="zh-CN"/>
        </w:rPr>
        <w:t>新疆轻工职业技术学院网站进行公示，公示期为7个工作日。</w:t>
      </w:r>
    </w:p>
    <w:p w14:paraId="539270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经公示无异议的，按照有关程序办理拟聘人员聘用手续。公示有异议的，由新疆轻工职业技术学院组织实施调查核实情况，凡违反招聘政策规定、影响正常聘用结果的，取消拟聘人员聘用资格。</w:t>
      </w:r>
    </w:p>
    <w:p w14:paraId="60ECF4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（七）办理聘用手续</w:t>
      </w:r>
    </w:p>
    <w:p w14:paraId="1A3A9A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公示期满后，对无异议人员，按相关规定和程序办理岗位聘用手续。</w:t>
      </w:r>
    </w:p>
    <w:p w14:paraId="77BF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应聘者在规定时间到新疆轻工职业技术学院报到，逾期未报到者，视为自动放弃。新聘用人员在规定时限内按规定转递个人档案至新疆轻工职业技术学院，未按要求转递的，可取消其聘用资格。</w:t>
      </w:r>
    </w:p>
    <w:p w14:paraId="3E3DF3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新聘用人员实行试用期制度，试用期为6-12个月。试用期满经考核合格的予以正式聘用，不合格的，取消其聘用资格。</w:t>
      </w:r>
    </w:p>
    <w:p w14:paraId="0F421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七、联系方式</w:t>
      </w:r>
    </w:p>
    <w:p w14:paraId="3935E4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人事处联系人：杨老师、史老师</w:t>
      </w:r>
    </w:p>
    <w:p w14:paraId="338E7A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联系电话：0991-6866052</w:t>
      </w:r>
    </w:p>
    <w:p w14:paraId="73356B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地址：新疆维吾尔自治区乌鲁木齐市米东区米东南路1147号新疆轻工职业技术学院总校区党委组织部（人事处、外事处）</w:t>
      </w:r>
    </w:p>
    <w:p w14:paraId="44092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学院官网网址：https://www.xjqg.edu.cn/</w:t>
      </w:r>
    </w:p>
    <w:p w14:paraId="133AD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八、其他事项</w:t>
      </w:r>
    </w:p>
    <w:p w14:paraId="6CD62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高层次人才引进2025年全年有效，一事一议，热忱欢迎有入职意向高层次人才来校考察，如最终入职，凭正规报销凭证报销应聘产生的往返旅费一次（飞机经济舱七折以内、高铁二等座或硬卧及以下标准）及住宿费用。</w:t>
      </w:r>
    </w:p>
    <w:p w14:paraId="66F80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0902B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附件：1.新疆轻工职业技术学院高层次人才引进申报</w:t>
      </w:r>
    </w:p>
    <w:p w14:paraId="6AF23A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书（模板）</w:t>
      </w:r>
    </w:p>
    <w:p w14:paraId="073322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2.2018年研究生招生学科、专业代码册</w:t>
      </w:r>
    </w:p>
    <w:p w14:paraId="4D2F6946">
      <w:pPr>
        <w:pStyle w:val="2"/>
        <w:rPr>
          <w:rFonts w:hint="eastAsia" w:ascii="仿宋_GB2312" w:hAnsi="仿宋_GB2312" w:eastAsia="仿宋_GB2312" w:cs="仿宋_GB2312"/>
          <w:sz w:val="32"/>
          <w:szCs w:val="32"/>
          <w:lang w:val="en-US" w:eastAsia="zh-CN"/>
        </w:rPr>
      </w:pPr>
    </w:p>
    <w:p w14:paraId="4DBA1319">
      <w:pPr>
        <w:rPr>
          <w:rFonts w:hint="eastAsia"/>
          <w:lang w:val="en-US" w:eastAsia="zh-CN"/>
        </w:rPr>
      </w:pPr>
    </w:p>
    <w:p w14:paraId="080B2BB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新疆轻工职业技术学院</w:t>
      </w:r>
    </w:p>
    <w:p w14:paraId="2536952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2025年2月25</w:t>
      </w:r>
      <w:bookmarkStart w:id="0" w:name="_GoBack"/>
      <w:bookmarkEnd w:id="0"/>
      <w:r>
        <w:rPr>
          <w:rFonts w:hint="eastAsia" w:ascii="仿宋_GB2312" w:hAnsi="仿宋_GB2312" w:eastAsia="仿宋_GB2312" w:cs="仿宋_GB2312"/>
          <w:sz w:val="32"/>
          <w:szCs w:val="40"/>
          <w:lang w:val="en-US" w:eastAsia="zh-CN"/>
        </w:rPr>
        <w:t>日</w:t>
      </w:r>
    </w:p>
    <w:p w14:paraId="1490D453">
      <w:pPr>
        <w:keepNext w:val="0"/>
        <w:keepLines w:val="0"/>
        <w:widowControl/>
        <w:kinsoku/>
        <w:wordWrap/>
        <w:overflowPunct/>
        <w:topLinePunct w:val="0"/>
        <w:autoSpaceDE/>
        <w:autoSpaceDN/>
        <w:bidi w:val="0"/>
        <w:adjustRightInd w:val="0"/>
        <w:snapToGrid w:val="0"/>
        <w:spacing w:line="560" w:lineRule="exact"/>
        <w:jc w:val="left"/>
        <w:rPr>
          <w:rFonts w:hint="default" w:ascii="Calibri" w:hAnsi="Calibri" w:eastAsia="楷体_GB2312" w:cs="Times New Roman"/>
          <w:b/>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81E59E-4CF2-4A02-925C-8D0358B424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C4F90FB-3CF8-4BDC-AAAA-B89032B85AD2}"/>
  </w:font>
  <w:font w:name="仿宋_GB2312">
    <w:panose1 w:val="02010609030101010101"/>
    <w:charset w:val="86"/>
    <w:family w:val="modern"/>
    <w:pitch w:val="default"/>
    <w:sig w:usb0="00000001" w:usb1="080E0000" w:usb2="00000000" w:usb3="00000000" w:csb0="00040000" w:csb1="00000000"/>
    <w:embedRegular r:id="rId3" w:fontKey="{F9BE114B-166B-47CD-999C-DC5CFE687AF0}"/>
  </w:font>
  <w:font w:name="方正小标宋简体">
    <w:panose1 w:val="03000509000000000000"/>
    <w:charset w:val="86"/>
    <w:family w:val="auto"/>
    <w:pitch w:val="default"/>
    <w:sig w:usb0="00000001" w:usb1="080E0000" w:usb2="00000000" w:usb3="00000000" w:csb0="00040000" w:csb1="00000000"/>
    <w:embedRegular r:id="rId4" w:fontKey="{B3AB9C89-EE47-4CE0-8B0F-B88E0C4788EC}"/>
  </w:font>
  <w:font w:name="方正小标宋_GBK">
    <w:panose1 w:val="03000509000000000000"/>
    <w:charset w:val="86"/>
    <w:family w:val="auto"/>
    <w:pitch w:val="default"/>
    <w:sig w:usb0="00000001" w:usb1="080E0000" w:usb2="00000000" w:usb3="00000000" w:csb0="00040000" w:csb1="00000000"/>
    <w:embedRegular r:id="rId5" w:fontKey="{9686FEB6-40E2-47D0-BD65-B0D746F6A696}"/>
  </w:font>
  <w:font w:name="楷体_GB2312">
    <w:panose1 w:val="02010609030101010101"/>
    <w:charset w:val="86"/>
    <w:family w:val="modern"/>
    <w:pitch w:val="default"/>
    <w:sig w:usb0="00000001" w:usb1="080E0000" w:usb2="00000000" w:usb3="00000000" w:csb0="00040000" w:csb1="00000000"/>
    <w:embedRegular r:id="rId6" w:fontKey="{BE3B4311-7F9B-48FC-AB55-9F29EC9E478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E6F8D"/>
    <w:multiLevelType w:val="singleLevel"/>
    <w:tmpl w:val="69BE6F8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ZmOTBlZjAxOWU1YzI2ZjFiMWE3YzNmN2UwMDYifQ=="/>
  </w:docVars>
  <w:rsids>
    <w:rsidRoot w:val="7FB96D87"/>
    <w:rsid w:val="00050773"/>
    <w:rsid w:val="00A10993"/>
    <w:rsid w:val="01235168"/>
    <w:rsid w:val="013A5429"/>
    <w:rsid w:val="02883C04"/>
    <w:rsid w:val="05E74FED"/>
    <w:rsid w:val="066161B9"/>
    <w:rsid w:val="097035F9"/>
    <w:rsid w:val="09D21337"/>
    <w:rsid w:val="0A8755A2"/>
    <w:rsid w:val="0AF12517"/>
    <w:rsid w:val="0F1B4920"/>
    <w:rsid w:val="1211388F"/>
    <w:rsid w:val="159C67D9"/>
    <w:rsid w:val="16A60B4B"/>
    <w:rsid w:val="17563E2E"/>
    <w:rsid w:val="190E26CB"/>
    <w:rsid w:val="193208CA"/>
    <w:rsid w:val="195D3039"/>
    <w:rsid w:val="1A7B04C0"/>
    <w:rsid w:val="1C3E682E"/>
    <w:rsid w:val="1C4050AC"/>
    <w:rsid w:val="21463165"/>
    <w:rsid w:val="226B2E42"/>
    <w:rsid w:val="2423778D"/>
    <w:rsid w:val="25FF3EA3"/>
    <w:rsid w:val="28F04E5E"/>
    <w:rsid w:val="32A8566F"/>
    <w:rsid w:val="32D41006"/>
    <w:rsid w:val="348C13CE"/>
    <w:rsid w:val="34B85CD0"/>
    <w:rsid w:val="35095BFC"/>
    <w:rsid w:val="36FC7D11"/>
    <w:rsid w:val="382C7F17"/>
    <w:rsid w:val="389F5CA1"/>
    <w:rsid w:val="39537DD8"/>
    <w:rsid w:val="3AD60C5E"/>
    <w:rsid w:val="3B2318C9"/>
    <w:rsid w:val="3F0C2CF9"/>
    <w:rsid w:val="400C7C37"/>
    <w:rsid w:val="44986F84"/>
    <w:rsid w:val="45580A6D"/>
    <w:rsid w:val="45E611FC"/>
    <w:rsid w:val="4667038F"/>
    <w:rsid w:val="46C90858"/>
    <w:rsid w:val="46CB1893"/>
    <w:rsid w:val="46F82411"/>
    <w:rsid w:val="48030BB8"/>
    <w:rsid w:val="49997A26"/>
    <w:rsid w:val="4DD745EE"/>
    <w:rsid w:val="52225588"/>
    <w:rsid w:val="530F6FAB"/>
    <w:rsid w:val="552C4101"/>
    <w:rsid w:val="553B2839"/>
    <w:rsid w:val="56C456E7"/>
    <w:rsid w:val="597C14E6"/>
    <w:rsid w:val="5A1209DC"/>
    <w:rsid w:val="5BDF4D16"/>
    <w:rsid w:val="5E1202FD"/>
    <w:rsid w:val="605C06EC"/>
    <w:rsid w:val="622F474D"/>
    <w:rsid w:val="64BD0A50"/>
    <w:rsid w:val="65195851"/>
    <w:rsid w:val="656A7FBA"/>
    <w:rsid w:val="6736719C"/>
    <w:rsid w:val="675B2396"/>
    <w:rsid w:val="6882622F"/>
    <w:rsid w:val="6A4567D9"/>
    <w:rsid w:val="6BA8544F"/>
    <w:rsid w:val="6CE9141D"/>
    <w:rsid w:val="6EA142D6"/>
    <w:rsid w:val="6F100ABA"/>
    <w:rsid w:val="6F9C4604"/>
    <w:rsid w:val="6FF869A5"/>
    <w:rsid w:val="6FFF3C2D"/>
    <w:rsid w:val="71AE44D9"/>
    <w:rsid w:val="71C1726B"/>
    <w:rsid w:val="72C62FE7"/>
    <w:rsid w:val="76726A60"/>
    <w:rsid w:val="76E54561"/>
    <w:rsid w:val="797A0886"/>
    <w:rsid w:val="7ADB75EF"/>
    <w:rsid w:val="7BB7631A"/>
    <w:rsid w:val="7EF507F4"/>
    <w:rsid w:val="7FB96D87"/>
    <w:rsid w:val="DFF74C40"/>
    <w:rsid w:val="EFE9ABFF"/>
    <w:rsid w:val="F74FAF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2"/>
    </w:rPr>
  </w:style>
  <w:style w:type="paragraph" w:styleId="4">
    <w:name w:val="Plain Text"/>
    <w:basedOn w:val="1"/>
    <w:unhideWhenUsed/>
    <w:qFormat/>
    <w:uiPriority w:val="0"/>
    <w:rPr>
      <w:rFonts w:ascii="宋体" w:hAnsi="Courier New" w:eastAsia="宋体"/>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autoRedefine/>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1132</Words>
  <Characters>1191</Characters>
  <Lines>0</Lines>
  <Paragraphs>0</Paragraphs>
  <TotalTime>0</TotalTime>
  <ScaleCrop>false</ScaleCrop>
  <LinksUpToDate>false</LinksUpToDate>
  <CharactersWithSpaces>1192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2024-05-25T08:50:00Z</dcterms:created>
  <dc:creator>〆 ﹊Jun</dc:creator>
  <cp:lastModifiedBy>Trace_</cp:lastModifiedBy>
  <cp:lastPrinted>2024-09-29T11:26:00Z</cp:lastPrinted>
  <dcterms:modified xsi:type="dcterms:W3CDTF">2025-02-24T12:11:47Z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F5D2B726A7BE400AAEADD730D9A3B7E5_13</vt:lpwstr>
  </property>
  <property fmtid="{D5CDD505-2E9C-101B-9397-08002B2CF9AE}" pid="4" name="KSOTemplateDocerSaveRecord">
    <vt:lpwstr>eyJoZGlkIjoiZWVkMTFiOWY0MmJjYzFkNmNjNTFhZGMwZDg5NzdhMmYiLCJ1c2VySWQiOiIyNjczMDY4NDUifQ==</vt:lpwstr>
  </property>
</Properties>
</file>