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A3AF">
      <w:pPr>
        <w:jc w:val="center"/>
        <w:rPr>
          <w:rFonts w:ascii="微软雅黑" w:hAnsi="微软雅黑" w:eastAsia="微软雅黑"/>
          <w:b/>
          <w:bCs/>
          <w:color w:val="4472C4" w:themeColor="accent1"/>
          <w:sz w:val="28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8"/>
          <w:szCs w:val="32"/>
          <w14:textFill>
            <w14:solidFill>
              <w14:schemeClr w14:val="accent1"/>
            </w14:solidFill>
          </w14:textFill>
        </w:rPr>
        <w:t>中集安瑞科2</w:t>
      </w:r>
      <w:r>
        <w:rPr>
          <w:rFonts w:ascii="微软雅黑" w:hAnsi="微软雅黑" w:eastAsia="微软雅黑"/>
          <w:b/>
          <w:bCs/>
          <w:color w:val="4472C4" w:themeColor="accent1"/>
          <w:sz w:val="28"/>
          <w:szCs w:val="32"/>
          <w14:textFill>
            <w14:solidFill>
              <w14:schemeClr w14:val="accent1"/>
            </w14:solidFill>
          </w14:textFill>
        </w:rPr>
        <w:t>02</w:t>
      </w:r>
      <w:r>
        <w:rPr>
          <w:rFonts w:hint="eastAsia" w:ascii="微软雅黑" w:hAnsi="微软雅黑" w:eastAsia="微软雅黑"/>
          <w:b/>
          <w:bCs/>
          <w:color w:val="4472C4" w:themeColor="accent1"/>
          <w:sz w:val="28"/>
          <w:szCs w:val="32"/>
          <w14:textFill>
            <w14:solidFill>
              <w14:schemeClr w14:val="accent1"/>
            </w14:solidFill>
          </w14:textFill>
        </w:rPr>
        <w:t>6届春季校园招聘——清新力量，智创美好未来</w:t>
      </w:r>
      <w:r>
        <w:rPr>
          <w:rFonts w:ascii="微软雅黑" w:hAnsi="微软雅黑" w:eastAsia="微软雅黑"/>
          <w:b/>
          <w:bCs/>
          <w:color w:val="4472C4" w:themeColor="accent1"/>
          <w:sz w:val="28"/>
          <w:szCs w:val="32"/>
          <w14:textFill>
            <w14:solidFill>
              <w14:schemeClr w14:val="accent1"/>
            </w14:solidFill>
          </w14:textFill>
        </w:rPr>
        <w:t>！</w:t>
      </w:r>
    </w:p>
    <w:p w14:paraId="5833EF6A">
      <w:pPr>
        <w:jc w:val="center"/>
        <w:rPr>
          <w:rFonts w:ascii="微软雅黑" w:hAnsi="微软雅黑" w:eastAsia="微软雅黑"/>
          <w:b/>
          <w:bCs/>
          <w:color w:val="4472C4" w:themeColor="accent1"/>
          <w:sz w:val="28"/>
          <w:szCs w:val="32"/>
          <w14:textFill>
            <w14:solidFill>
              <w14:schemeClr w14:val="accent1"/>
            </w14:solidFill>
          </w14:textFill>
        </w:rPr>
      </w:pPr>
    </w:p>
    <w:p w14:paraId="72A83D08">
      <w:pPr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关于我们</w:t>
      </w:r>
    </w:p>
    <w:p w14:paraId="3B3A4FF9">
      <w:pPr>
        <w:jc w:val="center"/>
        <w:rPr>
          <w:rFonts w:ascii="微软雅黑" w:hAnsi="微软雅黑" w:eastAsia="微软雅黑"/>
          <w:i/>
          <w:iCs/>
          <w:sz w:val="22"/>
          <w:szCs w:val="24"/>
        </w:rPr>
      </w:pPr>
      <w:r>
        <w:rPr>
          <w:rFonts w:hint="eastAsia" w:ascii="微软雅黑" w:hAnsi="微软雅黑" w:eastAsia="微软雅黑"/>
          <w:i/>
          <w:iCs/>
          <w:sz w:val="22"/>
          <w:szCs w:val="24"/>
        </w:rPr>
        <w:t>广阔平台，让梦想驰骋</w:t>
      </w:r>
    </w:p>
    <w:p w14:paraId="7D5BA0EB">
      <w:pPr>
        <w:rPr>
          <w:rFonts w:ascii="微软雅黑" w:hAnsi="微软雅黑" w:eastAsia="微软雅黑"/>
          <w:sz w:val="22"/>
          <w:szCs w:val="24"/>
        </w:rPr>
      </w:pPr>
      <w:r>
        <w:rPr>
          <w:rFonts w:ascii="微软雅黑" w:hAnsi="微软雅黑" w:eastAsia="微软雅黑"/>
          <w:b/>
          <w:bCs/>
          <w:sz w:val="22"/>
          <w:szCs w:val="24"/>
        </w:rPr>
        <w:t>中集安瑞科</w:t>
      </w:r>
      <w:r>
        <w:rPr>
          <w:rFonts w:ascii="微软雅黑" w:hAnsi="微软雅黑" w:eastAsia="微软雅黑"/>
          <w:sz w:val="22"/>
          <w:szCs w:val="24"/>
        </w:rPr>
        <w:t>（</w:t>
      </w:r>
      <w:r>
        <w:fldChar w:fldCharType="begin"/>
      </w:r>
      <w:r>
        <w:instrText xml:space="preserve"> HYPERLINK "http://xn--3899-z55fx19s0bcv0w.hk/" </w:instrText>
      </w:r>
      <w:r>
        <w:fldChar w:fldCharType="separate"/>
      </w:r>
      <w:r>
        <w:rPr>
          <w:rStyle w:val="8"/>
          <w:rFonts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股票代码3899.HK</w:t>
      </w:r>
      <w:r>
        <w:rPr>
          <w:rStyle w:val="8"/>
          <w:rFonts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微软雅黑" w:hAnsi="微软雅黑" w:eastAsia="微软雅黑"/>
          <w:sz w:val="22"/>
          <w:szCs w:val="24"/>
        </w:rPr>
        <w:t>）是港股主板上市公司，隶属于</w:t>
      </w:r>
      <w:r>
        <w:rPr>
          <w:rFonts w:hint="eastAsia" w:ascii="微软雅黑" w:hAnsi="微软雅黑" w:eastAsia="微软雅黑"/>
          <w:sz w:val="22"/>
          <w:szCs w:val="24"/>
        </w:rPr>
        <w:t>《财富》</w:t>
      </w:r>
      <w:r>
        <w:rPr>
          <w:rFonts w:ascii="微软雅黑" w:hAnsi="微软雅黑" w:eastAsia="微软雅黑"/>
          <w:b/>
          <w:bCs/>
          <w:sz w:val="22"/>
          <w:szCs w:val="24"/>
        </w:rPr>
        <w:t>中国500强</w:t>
      </w:r>
      <w:r>
        <w:rPr>
          <w:rFonts w:ascii="微软雅黑" w:hAnsi="微软雅黑" w:eastAsia="微软雅黑"/>
          <w:sz w:val="22"/>
          <w:szCs w:val="24"/>
        </w:rPr>
        <w:t>企业</w:t>
      </w:r>
      <w:r>
        <w:rPr>
          <w:rFonts w:ascii="微软雅黑" w:hAnsi="微软雅黑" w:eastAsia="微软雅黑"/>
          <w:b/>
          <w:bCs/>
          <w:sz w:val="22"/>
          <w:szCs w:val="24"/>
        </w:rPr>
        <w:t>中集集团</w:t>
      </w:r>
      <w:r>
        <w:rPr>
          <w:rFonts w:hint="eastAsia" w:ascii="微软雅黑" w:hAnsi="微软雅黑" w:eastAsia="微软雅黑"/>
          <w:sz w:val="22"/>
          <w:szCs w:val="24"/>
        </w:rPr>
        <w:t>（</w:t>
      </w:r>
      <w:r>
        <w:rPr>
          <w:rFonts w:ascii="微软雅黑" w:hAnsi="微软雅黑" w:eastAsia="微软雅黑"/>
          <w:sz w:val="22"/>
          <w:szCs w:val="24"/>
        </w:rPr>
        <w:t>中国国际海运集装箱(集团)股份有限公司</w:t>
      </w:r>
      <w:r>
        <w:rPr>
          <w:rFonts w:hint="eastAsia" w:ascii="微软雅黑" w:hAnsi="微软雅黑" w:eastAsia="微软雅黑"/>
          <w:sz w:val="22"/>
          <w:szCs w:val="24"/>
        </w:rPr>
        <w:t>）</w:t>
      </w:r>
      <w:r>
        <w:rPr>
          <w:rFonts w:ascii="微软雅黑" w:hAnsi="微软雅黑" w:eastAsia="微软雅黑"/>
          <w:sz w:val="22"/>
          <w:szCs w:val="24"/>
        </w:rPr>
        <w:t>。我们是</w:t>
      </w:r>
      <w:r>
        <w:rPr>
          <w:rFonts w:ascii="微软雅黑" w:hAnsi="微软雅黑" w:eastAsia="微软雅黑"/>
          <w:b/>
          <w:bCs/>
          <w:sz w:val="22"/>
          <w:szCs w:val="24"/>
        </w:rPr>
        <w:t>清洁能源</w:t>
      </w:r>
      <w:r>
        <w:rPr>
          <w:rFonts w:ascii="微软雅黑" w:hAnsi="微软雅黑" w:eastAsia="微软雅黑"/>
          <w:sz w:val="22"/>
          <w:szCs w:val="24"/>
        </w:rPr>
        <w:t>、</w:t>
      </w:r>
      <w:r>
        <w:rPr>
          <w:rFonts w:ascii="微软雅黑" w:hAnsi="微软雅黑" w:eastAsia="微软雅黑"/>
          <w:b/>
          <w:bCs/>
          <w:sz w:val="22"/>
          <w:szCs w:val="24"/>
        </w:rPr>
        <w:t>化工环境</w:t>
      </w:r>
      <w:r>
        <w:rPr>
          <w:rFonts w:ascii="微软雅黑" w:hAnsi="微软雅黑" w:eastAsia="微软雅黑"/>
          <w:sz w:val="22"/>
          <w:szCs w:val="24"/>
        </w:rPr>
        <w:t>和</w:t>
      </w:r>
      <w:r>
        <w:rPr>
          <w:rFonts w:ascii="微软雅黑" w:hAnsi="微软雅黑" w:eastAsia="微软雅黑"/>
          <w:b/>
          <w:bCs/>
          <w:sz w:val="22"/>
          <w:szCs w:val="24"/>
        </w:rPr>
        <w:t>液态食品</w:t>
      </w:r>
      <w:r>
        <w:rPr>
          <w:rFonts w:ascii="微软雅黑" w:hAnsi="微软雅黑" w:eastAsia="微软雅黑"/>
          <w:sz w:val="22"/>
          <w:szCs w:val="24"/>
        </w:rPr>
        <w:t>行业的全球领军者，为你提供无限可能的</w:t>
      </w:r>
      <w:r>
        <w:rPr>
          <w:rFonts w:hint="eastAsia" w:ascii="微软雅黑" w:hAnsi="微软雅黑" w:eastAsia="微软雅黑"/>
          <w:sz w:val="22"/>
          <w:szCs w:val="24"/>
        </w:rPr>
        <w:t>成长与发展平台</w:t>
      </w:r>
      <w:r>
        <w:rPr>
          <w:rFonts w:ascii="微软雅黑" w:hAnsi="微软雅黑" w:eastAsia="微软雅黑"/>
          <w:sz w:val="22"/>
          <w:szCs w:val="24"/>
        </w:rPr>
        <w:t>！</w:t>
      </w:r>
    </w:p>
    <w:p w14:paraId="589BD6AF">
      <w:pPr>
        <w:rPr>
          <w:rFonts w:ascii="微软雅黑" w:hAnsi="微软雅黑" w:eastAsia="微软雅黑"/>
          <w:sz w:val="22"/>
          <w:szCs w:val="24"/>
        </w:rPr>
      </w:pPr>
    </w:p>
    <w:p w14:paraId="7620072E">
      <w:pPr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行业龙头：</w:t>
      </w:r>
      <w:r>
        <w:rPr>
          <w:rFonts w:hint="eastAsia" w:ascii="微软雅黑" w:hAnsi="微软雅黑" w:eastAsia="微软雅黑"/>
          <w:sz w:val="22"/>
          <w:szCs w:val="24"/>
        </w:rPr>
        <w:t>市场地位全球领先，多个产品位列全球冠军</w:t>
      </w:r>
    </w:p>
    <w:p w14:paraId="1E3FFBDD">
      <w:pPr>
        <w:rPr>
          <w:rFonts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科技领先</w:t>
      </w:r>
      <w:r>
        <w:rPr>
          <w:rFonts w:hint="eastAsia" w:ascii="微软雅黑" w:hAnsi="微软雅黑" w:eastAsia="微软雅黑"/>
          <w:sz w:val="22"/>
          <w:szCs w:val="24"/>
        </w:rPr>
        <w:t>：行业标准制定者，行业协会理事单位，获得多个中国专利优秀奖、国家科技进步奖，带领行业突破多个技术空白</w:t>
      </w:r>
    </w:p>
    <w:p w14:paraId="45C18056">
      <w:pPr>
        <w:rPr>
          <w:rFonts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全球布局</w:t>
      </w:r>
      <w:r>
        <w:rPr>
          <w:rFonts w:hint="eastAsia" w:ascii="微软雅黑" w:hAnsi="微软雅黑" w:eastAsia="微软雅黑"/>
          <w:sz w:val="22"/>
          <w:szCs w:val="24"/>
        </w:rPr>
        <w:t>：国内外30+研发和生产基地，业务分布在中国、德国、英国、加拿大、荷兰、丹麦、比利时等100多个</w:t>
      </w:r>
      <w:r>
        <w:rPr>
          <w:rFonts w:ascii="微软雅黑" w:hAnsi="微软雅黑" w:eastAsia="微软雅黑"/>
          <w:sz w:val="22"/>
          <w:szCs w:val="24"/>
        </w:rPr>
        <w:t>国家</w:t>
      </w:r>
      <w:r>
        <w:rPr>
          <w:rFonts w:hint="eastAsia" w:ascii="微软雅黑" w:hAnsi="微软雅黑" w:eastAsia="微软雅黑"/>
          <w:sz w:val="22"/>
          <w:szCs w:val="24"/>
        </w:rPr>
        <w:t>和地区。</w:t>
      </w:r>
    </w:p>
    <w:p w14:paraId="17A4BFC6">
      <w:pPr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</w:p>
    <w:p w14:paraId="2B65385D">
      <w:pPr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业务介绍</w:t>
      </w:r>
    </w:p>
    <w:p w14:paraId="65300872">
      <w:pPr>
        <w:jc w:val="center"/>
        <w:rPr>
          <w:rFonts w:ascii="微软雅黑" w:hAnsi="微软雅黑" w:eastAsia="微软雅黑"/>
          <w:i/>
          <w:iCs/>
          <w:sz w:val="22"/>
          <w:szCs w:val="24"/>
        </w:rPr>
      </w:pPr>
      <w:r>
        <w:rPr>
          <w:rFonts w:hint="eastAsia" w:ascii="微软雅黑" w:hAnsi="微软雅黑" w:eastAsia="微软雅黑"/>
          <w:i/>
          <w:iCs/>
          <w:sz w:val="22"/>
          <w:szCs w:val="24"/>
        </w:rPr>
        <w:t>三大行业，做领跑者一骑绝尘</w:t>
      </w:r>
    </w:p>
    <w:p w14:paraId="7EC0F43F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清洁能源：</w:t>
      </w:r>
      <w:r>
        <w:rPr>
          <w:rFonts w:hint="eastAsia" w:ascii="微软雅黑" w:hAnsi="微软雅黑" w:eastAsia="微软雅黑"/>
        </w:rPr>
        <w:t>涵盖天然气与氢能全产业链的关键装备制造与工程服务，致力成为绿色能源解决方案的引领者。</w:t>
      </w:r>
    </w:p>
    <w:p w14:paraId="4B67183C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化工环境：</w:t>
      </w:r>
      <w:r>
        <w:rPr>
          <w:rFonts w:hint="eastAsia" w:ascii="微软雅黑" w:hAnsi="微软雅黑" w:eastAsia="微软雅黑"/>
        </w:rPr>
        <w:t>全球规模最大、品类最全、服务能力最强的罐式集装箱制造企业</w:t>
      </w:r>
      <w:r>
        <w:rPr>
          <w:rFonts w:ascii="微软雅黑" w:hAnsi="微软雅黑" w:eastAsia="微软雅黑"/>
        </w:rPr>
        <w:t>。</w:t>
      </w:r>
    </w:p>
    <w:p w14:paraId="44AB5064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液态食品：</w:t>
      </w:r>
      <w:r>
        <w:rPr>
          <w:rFonts w:hint="eastAsia" w:ascii="微软雅黑" w:hAnsi="微软雅黑" w:eastAsia="微软雅黑"/>
        </w:rPr>
        <w:t>液态食品酿造与储运装备的全球领导者，拥有多个国际知名品牌，涵盖啤酒、蒸馏酒、调味品等领域</w:t>
      </w:r>
    </w:p>
    <w:p w14:paraId="41341027">
      <w:pPr>
        <w:rPr>
          <w:rFonts w:ascii="微软雅黑" w:hAnsi="微软雅黑" w:eastAsia="微软雅黑"/>
        </w:rPr>
      </w:pPr>
    </w:p>
    <w:p w14:paraId="466B2F75">
      <w:pPr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招聘对象</w:t>
      </w:r>
    </w:p>
    <w:p w14:paraId="19086D41">
      <w:pPr>
        <w:ind w:firstLine="420" w:firstLineChars="20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>02</w:t>
      </w:r>
      <w:r>
        <w:rPr>
          <w:rFonts w:hint="eastAsia" w:ascii="微软雅黑" w:hAnsi="微软雅黑" w:eastAsia="微软雅黑"/>
        </w:rPr>
        <w:t>6届毕业生</w:t>
      </w:r>
    </w:p>
    <w:p w14:paraId="7354109B">
      <w:pPr>
        <w:ind w:firstLine="420" w:firstLineChars="200"/>
        <w:jc w:val="center"/>
        <w:rPr>
          <w:rFonts w:ascii="微软雅黑" w:hAnsi="微软雅黑" w:eastAsia="微软雅黑"/>
        </w:rPr>
      </w:pPr>
    </w:p>
    <w:p w14:paraId="7B0DFAC6">
      <w:pPr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工作地点</w:t>
      </w:r>
    </w:p>
    <w:p w14:paraId="5DAD8996">
      <w:pPr>
        <w:jc w:val="center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上海</w:t>
      </w:r>
    </w:p>
    <w:p w14:paraId="2BE7D20E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江苏</w:t>
      </w:r>
      <w:r>
        <w:rPr>
          <w:rFonts w:hint="eastAsia" w:ascii="微软雅黑" w:hAnsi="微软雅黑" w:eastAsia="微软雅黑"/>
        </w:rPr>
        <w:t>（南京、苏州、南通、启东）</w:t>
      </w:r>
    </w:p>
    <w:p w14:paraId="6A63A569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河北</w:t>
      </w:r>
      <w:r>
        <w:rPr>
          <w:rFonts w:hint="eastAsia" w:ascii="微软雅黑" w:hAnsi="微软雅黑" w:eastAsia="微软雅黑"/>
        </w:rPr>
        <w:t>（石家庄）</w:t>
      </w:r>
    </w:p>
    <w:p w14:paraId="33E0205C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湖北</w:t>
      </w:r>
      <w:r>
        <w:rPr>
          <w:rFonts w:hint="eastAsia" w:ascii="微软雅黑" w:hAnsi="微软雅黑" w:eastAsia="微软雅黑"/>
        </w:rPr>
        <w:t>（荆门）</w:t>
      </w:r>
    </w:p>
    <w:p w14:paraId="52FF9505"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浙江（舟山）</w:t>
      </w:r>
    </w:p>
    <w:p w14:paraId="429A87A3">
      <w:pPr>
        <w:ind w:firstLine="420" w:firstLineChars="200"/>
        <w:jc w:val="center"/>
        <w:rPr>
          <w:rFonts w:ascii="微软雅黑" w:hAnsi="微软雅黑" w:eastAsia="微软雅黑"/>
        </w:rPr>
      </w:pPr>
    </w:p>
    <w:p w14:paraId="0111C385">
      <w:pPr>
        <w:ind w:firstLine="440" w:firstLineChars="200"/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招聘岗位</w:t>
      </w:r>
    </w:p>
    <w:p w14:paraId="21868874">
      <w:pPr>
        <w:ind w:firstLine="420" w:firstLineChars="20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设计研发类</w:t>
      </w:r>
      <w:r>
        <w:rPr>
          <w:rFonts w:hint="eastAsia" w:ascii="微软雅黑" w:hAnsi="微软雅黑" w:eastAsia="微软雅黑"/>
        </w:rPr>
        <w:t>、</w:t>
      </w:r>
      <w:r>
        <w:rPr>
          <w:rFonts w:hint="eastAsia" w:ascii="微软雅黑" w:hAnsi="微软雅黑" w:eastAsia="微软雅黑"/>
          <w:b/>
          <w:bCs/>
        </w:rPr>
        <w:t>生产运营类</w:t>
      </w:r>
      <w:r>
        <w:rPr>
          <w:rFonts w:hint="eastAsia" w:ascii="微软雅黑" w:hAnsi="微软雅黑" w:eastAsia="微软雅黑"/>
        </w:rPr>
        <w:t>、</w:t>
      </w:r>
      <w:r>
        <w:rPr>
          <w:rFonts w:hint="eastAsia" w:ascii="微软雅黑" w:hAnsi="微软雅黑" w:eastAsia="微软雅黑"/>
          <w:b/>
          <w:bCs/>
        </w:rPr>
        <w:t>营销类</w:t>
      </w:r>
      <w:r>
        <w:rPr>
          <w:rFonts w:hint="eastAsia" w:ascii="微软雅黑" w:hAnsi="微软雅黑" w:eastAsia="微软雅黑"/>
        </w:rPr>
        <w:t>、</w:t>
      </w:r>
      <w:r>
        <w:rPr>
          <w:rFonts w:hint="eastAsia" w:ascii="微软雅黑" w:hAnsi="微软雅黑" w:eastAsia="微软雅黑"/>
          <w:b/>
          <w:bCs/>
        </w:rPr>
        <w:t>职能类</w:t>
      </w:r>
    </w:p>
    <w:p w14:paraId="412D9A64">
      <w:pPr>
        <w:ind w:firstLine="420" w:firstLineChars="20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（具体岗位列表请见网申页面 </w:t>
      </w:r>
      <w:r>
        <w:rPr>
          <w:rFonts w:ascii="微软雅黑" w:hAnsi="微软雅黑" w:eastAsia="微软雅黑"/>
        </w:rPr>
        <w:t>https://xy.liepin.com/cimcenric/</w:t>
      </w:r>
      <w:r>
        <w:rPr>
          <w:rFonts w:hint="eastAsia" w:ascii="微软雅黑" w:hAnsi="微软雅黑" w:eastAsia="微软雅黑"/>
        </w:rPr>
        <w:t>）</w:t>
      </w:r>
    </w:p>
    <w:p w14:paraId="0694446D">
      <w:pPr>
        <w:ind w:firstLine="420" w:firstLineChars="200"/>
        <w:jc w:val="center"/>
        <w:rPr>
          <w:rFonts w:ascii="微软雅黑" w:hAnsi="微软雅黑" w:eastAsia="微软雅黑"/>
        </w:rPr>
      </w:pPr>
    </w:p>
    <w:p w14:paraId="3D524757">
      <w:pPr>
        <w:ind w:firstLine="440" w:firstLineChars="200"/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需求专业</w:t>
      </w:r>
    </w:p>
    <w:p w14:paraId="1887A741"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工科类专业：</w:t>
      </w:r>
      <w:r>
        <w:rPr>
          <w:rFonts w:hint="eastAsia" w:ascii="微软雅黑" w:hAnsi="微软雅黑" w:eastAsia="微软雅黑"/>
        </w:rPr>
        <w:t>船海、能动、轮机、机械、过控、化工、电气、材料、深冷、焊接、车辆工程等。</w:t>
      </w:r>
    </w:p>
    <w:p w14:paraId="4ACCF8E1"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社科类专业：</w:t>
      </w:r>
      <w:r>
        <w:rPr>
          <w:rFonts w:hint="eastAsia" w:ascii="微软雅黑" w:hAnsi="微软雅黑" w:eastAsia="微软雅黑"/>
        </w:rPr>
        <w:t>外语类（英语、俄语等）、管理类（成本、财务、人力等）、物流、贸易、市场营销等。</w:t>
      </w:r>
    </w:p>
    <w:p w14:paraId="22905BBF">
      <w:pPr>
        <w:ind w:firstLine="420" w:firstLineChars="200"/>
        <w:jc w:val="center"/>
        <w:rPr>
          <w:rFonts w:ascii="微软雅黑" w:hAnsi="微软雅黑" w:eastAsia="微软雅黑"/>
        </w:rPr>
      </w:pPr>
    </w:p>
    <w:p w14:paraId="171C6730">
      <w:pPr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宣讲城市</w:t>
      </w:r>
    </w:p>
    <w:p w14:paraId="7CFEA148">
      <w:pPr>
        <w:ind w:firstLine="2731" w:firstLineChars="1300"/>
        <w:jc w:val="lef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4月9日  大连（大连理工大学）</w:t>
      </w:r>
    </w:p>
    <w:p w14:paraId="4895D52E">
      <w:pPr>
        <w:ind w:firstLine="2521" w:firstLineChars="1200"/>
        <w:jc w:val="lef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 xml:space="preserve">  4月10日 大连（大连海事大学）</w:t>
      </w:r>
    </w:p>
    <w:p w14:paraId="37AF5AC7">
      <w:pPr>
        <w:ind w:firstLine="2731" w:firstLineChars="1300"/>
        <w:jc w:val="lef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4月13日  无锡（江南大学）</w:t>
      </w:r>
    </w:p>
    <w:p w14:paraId="5D3A62ED">
      <w:pPr>
        <w:ind w:firstLine="420" w:firstLineChars="20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请关注“</w:t>
      </w:r>
      <w:r>
        <w:rPr>
          <w:rFonts w:hint="eastAsia" w:ascii="微软雅黑" w:hAnsi="微软雅黑" w:eastAsia="微软雅黑"/>
          <w:b/>
          <w:bCs/>
        </w:rPr>
        <w:t>中集安瑞科招聘</w:t>
      </w:r>
      <w:r>
        <w:rPr>
          <w:rFonts w:hint="eastAsia" w:ascii="微软雅黑" w:hAnsi="微软雅黑" w:eastAsia="微软雅黑"/>
        </w:rPr>
        <w:t>”微信公众号，及时获取宣讲具体时间及地点。</w:t>
      </w:r>
    </w:p>
    <w:p w14:paraId="6650AE12">
      <w:pPr>
        <w:ind w:firstLine="400" w:firstLineChars="200"/>
        <w:jc w:val="center"/>
        <w:rPr>
          <w:rFonts w:ascii="微软雅黑" w:hAnsi="微软雅黑" w:eastAsia="微软雅黑"/>
          <w:i/>
          <w:iCs/>
          <w:sz w:val="20"/>
          <w:szCs w:val="21"/>
        </w:rPr>
      </w:pPr>
    </w:p>
    <w:p w14:paraId="4032CC7E">
      <w:pPr>
        <w:ind w:firstLine="440" w:firstLineChars="200"/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招聘流程</w:t>
      </w:r>
    </w:p>
    <w:p w14:paraId="77DBE373">
      <w:pPr>
        <w:ind w:firstLine="420" w:firstLineChars="20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网申→线下宣讲会→AI面试→初面→终面→签约</w:t>
      </w:r>
    </w:p>
    <w:p w14:paraId="49B19F46">
      <w:pPr>
        <w:ind w:firstLine="420" w:firstLineChars="200"/>
        <w:jc w:val="center"/>
        <w:rPr>
          <w:rFonts w:ascii="微软雅黑" w:hAnsi="微软雅黑" w:eastAsia="微软雅黑"/>
        </w:rPr>
      </w:pPr>
    </w:p>
    <w:p w14:paraId="3E381ADE">
      <w:pPr>
        <w:ind w:firstLine="440" w:firstLineChars="200"/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网申路径</w:t>
      </w:r>
    </w:p>
    <w:p w14:paraId="096B99B5">
      <w:pPr>
        <w:ind w:left="420" w:left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手机端：</w:t>
      </w:r>
      <w:r>
        <w:rPr>
          <w:rFonts w:hint="eastAsia" w:ascii="微软雅黑" w:hAnsi="微软雅黑" w:eastAsia="微软雅黑"/>
        </w:rPr>
        <w:t>关注“</w:t>
      </w:r>
      <w:r>
        <w:rPr>
          <w:rFonts w:hint="eastAsia" w:ascii="微软雅黑" w:hAnsi="微软雅黑" w:eastAsia="微软雅黑"/>
          <w:b/>
          <w:bCs/>
        </w:rPr>
        <w:t>中集安瑞科招聘</w:t>
      </w:r>
      <w:r>
        <w:rPr>
          <w:rFonts w:hint="eastAsia" w:ascii="微软雅黑" w:hAnsi="微软雅黑" w:eastAsia="微软雅黑"/>
        </w:rPr>
        <w:t>”公众号，点击“校园招聘”进入网申页面投递简历。</w:t>
      </w:r>
    </w:p>
    <w:p w14:paraId="7FF46D2C">
      <w:pPr>
        <w:ind w:left="420" w:leftChars="200"/>
        <w:jc w:val="center"/>
        <w:rPr>
          <w:rFonts w:ascii="微软雅黑" w:hAnsi="微软雅黑" w:eastAsia="微软雅黑"/>
        </w:rPr>
      </w:pPr>
      <w:bookmarkStart w:id="0" w:name="_GoBack"/>
      <w:r>
        <w:drawing>
          <wp:inline distT="0" distB="0" distL="0" distR="0">
            <wp:extent cx="1163955" cy="1163955"/>
            <wp:effectExtent l="0" t="0" r="4445" b="4445"/>
            <wp:docPr id="168138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3876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114" cy="11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3A7256">
      <w:pPr>
        <w:ind w:left="420" w:leftChars="20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》》扫码关注《《</w:t>
      </w:r>
    </w:p>
    <w:p w14:paraId="5F0D2891">
      <w:pPr>
        <w:ind w:firstLine="420" w:firstLineChars="200"/>
        <w:jc w:val="left"/>
        <w:rPr>
          <w:rStyle w:val="8"/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P</w:t>
      </w:r>
      <w:r>
        <w:rPr>
          <w:rFonts w:ascii="微软雅黑" w:hAnsi="微软雅黑" w:eastAsia="微软雅黑"/>
          <w:b/>
          <w:bCs/>
        </w:rPr>
        <w:t>C</w:t>
      </w:r>
      <w:r>
        <w:rPr>
          <w:rFonts w:hint="eastAsia" w:ascii="微软雅黑" w:hAnsi="微软雅黑" w:eastAsia="微软雅黑"/>
          <w:b/>
          <w:bCs/>
        </w:rPr>
        <w:t>端：</w:t>
      </w:r>
      <w:r>
        <w:rPr>
          <w:rFonts w:ascii="微软雅黑" w:hAnsi="微软雅黑" w:eastAsia="微软雅黑"/>
        </w:rPr>
        <w:t xml:space="preserve"> https://xy.liepin.com/cimcenric/</w:t>
      </w:r>
    </w:p>
    <w:p w14:paraId="4DAF0A22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电脑端输入网申链接投递简历，完善详细简历信息。</w:t>
      </w:r>
    </w:p>
    <w:p w14:paraId="4F24AA38">
      <w:pPr>
        <w:ind w:firstLine="420" w:firstLineChars="200"/>
        <w:jc w:val="left"/>
        <w:rPr>
          <w:rFonts w:ascii="微软雅黑" w:hAnsi="微软雅黑" w:eastAsia="微软雅黑"/>
        </w:rPr>
      </w:pPr>
    </w:p>
    <w:p w14:paraId="4CA30773">
      <w:pPr>
        <w:ind w:firstLine="440" w:firstLineChars="200"/>
        <w:jc w:val="center"/>
        <w:rPr>
          <w:rFonts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22"/>
          <w:szCs w:val="24"/>
          <w:u w:val="single"/>
          <w14:textFill>
            <w14:solidFill>
              <w14:schemeClr w14:val="accent1"/>
            </w14:solidFill>
          </w14:textFill>
        </w:rPr>
        <w:t>常见问题</w:t>
      </w:r>
    </w:p>
    <w:p w14:paraId="32857D5C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Q1：可以</w:t>
      </w:r>
      <w:r>
        <w:rPr>
          <w:rFonts w:hint="eastAsia" w:ascii="微软雅黑" w:hAnsi="微软雅黑" w:eastAsia="微软雅黑"/>
        </w:rPr>
        <w:t>在宣讲会现场</w:t>
      </w:r>
      <w:r>
        <w:rPr>
          <w:rFonts w:ascii="微软雅黑" w:hAnsi="微软雅黑" w:eastAsia="微软雅黑"/>
        </w:rPr>
        <w:t>投递简历吗？</w:t>
      </w:r>
    </w:p>
    <w:p w14:paraId="16A3401C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A1：当然可以。欢迎同学们参加宣讲会并</w:t>
      </w:r>
      <w:r>
        <w:rPr>
          <w:rFonts w:hint="eastAsia" w:ascii="微软雅黑" w:hAnsi="微软雅黑" w:eastAsia="微软雅黑"/>
        </w:rPr>
        <w:t>现场</w:t>
      </w:r>
      <w:r>
        <w:rPr>
          <w:rFonts w:ascii="微软雅黑" w:hAnsi="微软雅黑" w:eastAsia="微软雅黑"/>
        </w:rPr>
        <w:t>投递</w:t>
      </w:r>
      <w:r>
        <w:rPr>
          <w:rFonts w:hint="eastAsia" w:ascii="微软雅黑" w:hAnsi="微软雅黑" w:eastAsia="微软雅黑"/>
        </w:rPr>
        <w:t>纸质</w:t>
      </w:r>
      <w:r>
        <w:rPr>
          <w:rFonts w:ascii="微软雅黑" w:hAnsi="微软雅黑" w:eastAsia="微软雅黑"/>
        </w:rPr>
        <w:t>简历</w:t>
      </w:r>
      <w:r>
        <w:rPr>
          <w:rFonts w:hint="eastAsia" w:ascii="微软雅黑" w:hAnsi="微软雅黑" w:eastAsia="微软雅黑"/>
        </w:rPr>
        <w:t>，还可以向HR了解详细情况，并有机会当场安排面试，快人一步！更有趣味游戏和精美伴手礼等着你哦~</w:t>
      </w:r>
    </w:p>
    <w:p w14:paraId="00DD57C1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Q2：如果我不在宣讲会所在城市，还能应聘吗？</w:t>
      </w:r>
    </w:p>
    <w:p w14:paraId="0FDF40B3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A2：完全可以。我们</w:t>
      </w:r>
      <w:r>
        <w:rPr>
          <w:rFonts w:hint="eastAsia" w:ascii="微软雅黑" w:hAnsi="微软雅黑" w:eastAsia="微软雅黑"/>
        </w:rPr>
        <w:t>会</w:t>
      </w:r>
      <w:r>
        <w:rPr>
          <w:rFonts w:ascii="微软雅黑" w:hAnsi="微软雅黑" w:eastAsia="微软雅黑"/>
        </w:rPr>
        <w:t>为无法亲临现场的同学安排线上面试。请尽快完成网上申请，不要错过这个机会！</w:t>
      </w:r>
    </w:p>
    <w:p w14:paraId="72CECF40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Q3：最多可以申请几个志愿？</w:t>
      </w:r>
    </w:p>
    <w:p w14:paraId="02C1D44B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A3：每位</w:t>
      </w:r>
      <w:r>
        <w:rPr>
          <w:rFonts w:hint="eastAsia" w:ascii="微软雅黑" w:hAnsi="微软雅黑" w:eastAsia="微软雅黑"/>
        </w:rPr>
        <w:t>同学</w:t>
      </w:r>
      <w:r>
        <w:rPr>
          <w:rFonts w:ascii="微软雅黑" w:hAnsi="微软雅黑" w:eastAsia="微软雅黑"/>
        </w:rPr>
        <w:t>最多可以申请</w:t>
      </w:r>
      <w:r>
        <w:rPr>
          <w:rFonts w:hint="eastAsia" w:ascii="微软雅黑" w:hAnsi="微软雅黑" w:eastAsia="微软雅黑"/>
        </w:rPr>
        <w:t>9</w:t>
      </w:r>
      <w:r>
        <w:rPr>
          <w:rFonts w:ascii="微软雅黑" w:hAnsi="微软雅黑" w:eastAsia="微软雅黑"/>
        </w:rPr>
        <w:t>个志愿</w:t>
      </w:r>
      <w:r>
        <w:rPr>
          <w:rFonts w:hint="eastAsia" w:ascii="微软雅黑" w:hAnsi="微软雅黑" w:eastAsia="微软雅黑"/>
        </w:rPr>
        <w:t>，请谨慎安排志愿顺序</w:t>
      </w:r>
      <w:r>
        <w:rPr>
          <w:rFonts w:ascii="微软雅黑" w:hAnsi="微软雅黑" w:eastAsia="微软雅黑"/>
        </w:rPr>
        <w:t>。所有志愿都有机会参加</w:t>
      </w:r>
      <w:r>
        <w:rPr>
          <w:rFonts w:hint="eastAsia" w:ascii="微软雅黑" w:hAnsi="微软雅黑" w:eastAsia="微软雅黑"/>
        </w:rPr>
        <w:t>初试，</w:t>
      </w:r>
      <w:r>
        <w:rPr>
          <w:rFonts w:ascii="微软雅黑" w:hAnsi="微软雅黑" w:eastAsia="微软雅黑"/>
        </w:rPr>
        <w:t>但如果多个志愿通过初面，终面将按照您的志愿投递顺序进行安排。</w:t>
      </w:r>
    </w:p>
    <w:p w14:paraId="20103769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Q4：面试流程是怎样的？时间和方式如何安排？</w:t>
      </w:r>
    </w:p>
    <w:p w14:paraId="60F9FCBD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A4：面试通常包括</w:t>
      </w:r>
      <w:r>
        <w:rPr>
          <w:rFonts w:hint="eastAsia" w:ascii="微软雅黑" w:hAnsi="微软雅黑" w:eastAsia="微软雅黑"/>
        </w:rPr>
        <w:t>三轮，AI面试，HR初面与部门领导终面</w:t>
      </w:r>
      <w:r>
        <w:rPr>
          <w:rFonts w:ascii="微软雅黑" w:hAnsi="微软雅黑" w:eastAsia="微软雅黑"/>
        </w:rPr>
        <w:t>。</w:t>
      </w:r>
      <w:r>
        <w:rPr>
          <w:rFonts w:hint="eastAsia" w:ascii="微软雅黑" w:hAnsi="微软雅黑" w:eastAsia="微软雅黑"/>
        </w:rPr>
        <w:t>①通过简历筛选的同学会收到AI面试通知，请尽早完成作答。②我们会在</w:t>
      </w:r>
      <w:r>
        <w:rPr>
          <w:rFonts w:ascii="微软雅黑" w:hAnsi="微软雅黑" w:eastAsia="微软雅黑"/>
        </w:rPr>
        <w:t>每场宣讲会</w:t>
      </w:r>
      <w:r>
        <w:rPr>
          <w:rFonts w:hint="eastAsia" w:ascii="微软雅黑" w:hAnsi="微软雅黑" w:eastAsia="微软雅黑"/>
        </w:rPr>
        <w:t>当日或</w:t>
      </w:r>
      <w:r>
        <w:rPr>
          <w:rFonts w:ascii="微软雅黑" w:hAnsi="微软雅黑" w:eastAsia="微软雅黑"/>
        </w:rPr>
        <w:t>次日为当地同学安排线下</w:t>
      </w:r>
      <w:r>
        <w:rPr>
          <w:rFonts w:hint="eastAsia" w:ascii="微软雅黑" w:hAnsi="微软雅黑" w:eastAsia="微软雅黑"/>
        </w:rPr>
        <w:t>HR</w:t>
      </w:r>
      <w:r>
        <w:rPr>
          <w:rFonts w:ascii="微软雅黑" w:hAnsi="微软雅黑" w:eastAsia="微软雅黑"/>
        </w:rPr>
        <w:t>初面</w:t>
      </w:r>
      <w:r>
        <w:rPr>
          <w:rFonts w:hint="eastAsia" w:ascii="微软雅黑" w:hAnsi="微软雅黑" w:eastAsia="微软雅黑"/>
        </w:rPr>
        <w:t>；</w:t>
      </w:r>
      <w:r>
        <w:rPr>
          <w:rFonts w:ascii="微软雅黑" w:hAnsi="微软雅黑" w:eastAsia="微软雅黑"/>
        </w:rPr>
        <w:t>对于非当地的同学，我们也提供线上</w:t>
      </w:r>
      <w:r>
        <w:rPr>
          <w:rFonts w:hint="eastAsia" w:ascii="微软雅黑" w:hAnsi="微软雅黑" w:eastAsia="微软雅黑"/>
        </w:rPr>
        <w:t>HR初面</w:t>
      </w:r>
      <w:r>
        <w:rPr>
          <w:rFonts w:ascii="微软雅黑" w:hAnsi="微软雅黑" w:eastAsia="微软雅黑"/>
        </w:rPr>
        <w:t>的机会。</w:t>
      </w:r>
      <w:r>
        <w:rPr>
          <w:rFonts w:hint="eastAsia" w:ascii="微软雅黑" w:hAnsi="微软雅黑" w:eastAsia="微软雅黑"/>
        </w:rPr>
        <w:t>③部门领导终面会另行协调时间安排线上或线下面试。</w:t>
      </w:r>
      <w:r>
        <w:rPr>
          <w:rFonts w:ascii="微软雅黑" w:hAnsi="微软雅黑" w:eastAsia="微软雅黑"/>
        </w:rPr>
        <w:t>无论您在哪里，都请放心投递简历。</w:t>
      </w:r>
    </w:p>
    <w:p w14:paraId="5F29DD5C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Q5：AI面试是如何进行的？</w:t>
      </w:r>
    </w:p>
    <w:p w14:paraId="7161C10A">
      <w:pPr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A5：</w:t>
      </w:r>
      <w:r>
        <w:rPr>
          <w:rFonts w:hint="eastAsia" w:ascii="微软雅黑" w:hAnsi="微软雅黑" w:eastAsia="微软雅黑"/>
        </w:rPr>
        <w:t>中集安瑞科AI面试是</w:t>
      </w:r>
      <w:r>
        <w:rPr>
          <w:rFonts w:ascii="微软雅黑" w:hAnsi="微软雅黑" w:eastAsia="微软雅黑"/>
        </w:rPr>
        <w:t>结合中集安瑞科校招岗位的胜任力模型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采用市场上成熟的AI面试技术进行设计</w:t>
      </w:r>
      <w:r>
        <w:rPr>
          <w:rFonts w:hint="eastAsia" w:ascii="微软雅黑" w:hAnsi="微软雅黑" w:eastAsia="微软雅黑"/>
        </w:rPr>
        <w:t>，能够帮助同学们更好地展现潜力和优势</w:t>
      </w:r>
      <w:r>
        <w:rPr>
          <w:rFonts w:ascii="微软雅黑" w:hAnsi="微软雅黑" w:eastAsia="微软雅黑"/>
        </w:rPr>
        <w:t>。请在规定时间内认真完成面试，AI面试结果将影响您是否进入下一轮面试。祝您</w:t>
      </w:r>
      <w:r>
        <w:rPr>
          <w:rFonts w:hint="eastAsia" w:ascii="微软雅黑" w:hAnsi="微软雅黑" w:eastAsia="微软雅黑"/>
        </w:rPr>
        <w:t>面试成功</w:t>
      </w:r>
      <w:r>
        <w:rPr>
          <w:rFonts w:ascii="微软雅黑" w:hAnsi="微软雅黑" w:eastAsia="微软雅黑"/>
        </w:rPr>
        <w:t>！</w:t>
      </w:r>
    </w:p>
    <w:p w14:paraId="6308FF41">
      <w:pPr>
        <w:ind w:firstLine="420" w:firstLineChars="200"/>
        <w:jc w:val="left"/>
        <w:rPr>
          <w:rFonts w:ascii="微软雅黑" w:hAnsi="微软雅黑" w:eastAsia="微软雅黑"/>
        </w:rPr>
      </w:pPr>
    </w:p>
    <w:p w14:paraId="12E623E9">
      <w:pPr>
        <w:ind w:firstLine="420" w:firstLineChars="20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加入中集安瑞科，成为创造美好未来的清新力量！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xZGRmNmVkMDkwYTM2ZjA2OTkxMTJkN2UzZjYwNzEifQ=="/>
  </w:docVars>
  <w:rsids>
    <w:rsidRoot w:val="00C5378B"/>
    <w:rsid w:val="00005F71"/>
    <w:rsid w:val="0001109F"/>
    <w:rsid w:val="00012D7A"/>
    <w:rsid w:val="00017638"/>
    <w:rsid w:val="000238BF"/>
    <w:rsid w:val="00025F2E"/>
    <w:rsid w:val="00031B25"/>
    <w:rsid w:val="00032742"/>
    <w:rsid w:val="000334E6"/>
    <w:rsid w:val="0003720C"/>
    <w:rsid w:val="0004093C"/>
    <w:rsid w:val="000451AC"/>
    <w:rsid w:val="00045A0F"/>
    <w:rsid w:val="00046050"/>
    <w:rsid w:val="00050B25"/>
    <w:rsid w:val="00050DA8"/>
    <w:rsid w:val="0005621A"/>
    <w:rsid w:val="0006264C"/>
    <w:rsid w:val="00064D2D"/>
    <w:rsid w:val="00071A50"/>
    <w:rsid w:val="00076671"/>
    <w:rsid w:val="0008203D"/>
    <w:rsid w:val="00087934"/>
    <w:rsid w:val="00090067"/>
    <w:rsid w:val="00095565"/>
    <w:rsid w:val="000957DB"/>
    <w:rsid w:val="000961B6"/>
    <w:rsid w:val="000A04D1"/>
    <w:rsid w:val="000C441C"/>
    <w:rsid w:val="000D0F4D"/>
    <w:rsid w:val="000D2015"/>
    <w:rsid w:val="000D4E10"/>
    <w:rsid w:val="000D7CE3"/>
    <w:rsid w:val="000E0584"/>
    <w:rsid w:val="001019AC"/>
    <w:rsid w:val="001035D5"/>
    <w:rsid w:val="001037ED"/>
    <w:rsid w:val="0011117A"/>
    <w:rsid w:val="0011138C"/>
    <w:rsid w:val="001137EB"/>
    <w:rsid w:val="00113A70"/>
    <w:rsid w:val="00126E09"/>
    <w:rsid w:val="001270B8"/>
    <w:rsid w:val="00134ABE"/>
    <w:rsid w:val="00134C78"/>
    <w:rsid w:val="00141E67"/>
    <w:rsid w:val="00155CCE"/>
    <w:rsid w:val="0015654E"/>
    <w:rsid w:val="0016081A"/>
    <w:rsid w:val="00160E1F"/>
    <w:rsid w:val="0016243C"/>
    <w:rsid w:val="00163876"/>
    <w:rsid w:val="001704D7"/>
    <w:rsid w:val="001721FD"/>
    <w:rsid w:val="00172282"/>
    <w:rsid w:val="00173868"/>
    <w:rsid w:val="001871B3"/>
    <w:rsid w:val="00196D18"/>
    <w:rsid w:val="001A568F"/>
    <w:rsid w:val="001A7504"/>
    <w:rsid w:val="001B146A"/>
    <w:rsid w:val="001B5157"/>
    <w:rsid w:val="001B6E5F"/>
    <w:rsid w:val="001B7BD0"/>
    <w:rsid w:val="001C1281"/>
    <w:rsid w:val="001C1A5D"/>
    <w:rsid w:val="001C2882"/>
    <w:rsid w:val="001C5F72"/>
    <w:rsid w:val="001D0259"/>
    <w:rsid w:val="001D5A13"/>
    <w:rsid w:val="001D5CD7"/>
    <w:rsid w:val="001E1038"/>
    <w:rsid w:val="001E511C"/>
    <w:rsid w:val="001F041A"/>
    <w:rsid w:val="001F54CC"/>
    <w:rsid w:val="00204608"/>
    <w:rsid w:val="0020595C"/>
    <w:rsid w:val="002063EE"/>
    <w:rsid w:val="0020699D"/>
    <w:rsid w:val="00215972"/>
    <w:rsid w:val="00222164"/>
    <w:rsid w:val="002318CD"/>
    <w:rsid w:val="00231C55"/>
    <w:rsid w:val="0024581C"/>
    <w:rsid w:val="00246D9D"/>
    <w:rsid w:val="00251DF0"/>
    <w:rsid w:val="00262AEE"/>
    <w:rsid w:val="0028634B"/>
    <w:rsid w:val="00290AB3"/>
    <w:rsid w:val="002A0FD1"/>
    <w:rsid w:val="002A5F75"/>
    <w:rsid w:val="002C25AC"/>
    <w:rsid w:val="002C278F"/>
    <w:rsid w:val="0030409F"/>
    <w:rsid w:val="00310FFC"/>
    <w:rsid w:val="00316C9C"/>
    <w:rsid w:val="00320EAC"/>
    <w:rsid w:val="00323BB9"/>
    <w:rsid w:val="003241BF"/>
    <w:rsid w:val="00325A6C"/>
    <w:rsid w:val="00327D97"/>
    <w:rsid w:val="0033218A"/>
    <w:rsid w:val="003351E9"/>
    <w:rsid w:val="003416ED"/>
    <w:rsid w:val="00342621"/>
    <w:rsid w:val="00345C00"/>
    <w:rsid w:val="00345F81"/>
    <w:rsid w:val="00352F7D"/>
    <w:rsid w:val="0035315F"/>
    <w:rsid w:val="00362E46"/>
    <w:rsid w:val="00363E3A"/>
    <w:rsid w:val="00364328"/>
    <w:rsid w:val="003647B1"/>
    <w:rsid w:val="0037500E"/>
    <w:rsid w:val="00375B62"/>
    <w:rsid w:val="00376855"/>
    <w:rsid w:val="00382D34"/>
    <w:rsid w:val="00383DC4"/>
    <w:rsid w:val="003840D4"/>
    <w:rsid w:val="00385F15"/>
    <w:rsid w:val="00386524"/>
    <w:rsid w:val="00396FFE"/>
    <w:rsid w:val="003A1B93"/>
    <w:rsid w:val="003A69C4"/>
    <w:rsid w:val="003B0EDA"/>
    <w:rsid w:val="003B23CC"/>
    <w:rsid w:val="003B248D"/>
    <w:rsid w:val="003C1433"/>
    <w:rsid w:val="003C20D6"/>
    <w:rsid w:val="003C3D65"/>
    <w:rsid w:val="003C62D7"/>
    <w:rsid w:val="003C79C9"/>
    <w:rsid w:val="003D47FA"/>
    <w:rsid w:val="003D5B32"/>
    <w:rsid w:val="003D6B6F"/>
    <w:rsid w:val="003E4788"/>
    <w:rsid w:val="003E6C01"/>
    <w:rsid w:val="003F3B60"/>
    <w:rsid w:val="004017B2"/>
    <w:rsid w:val="00403F6A"/>
    <w:rsid w:val="004061D9"/>
    <w:rsid w:val="00414B1B"/>
    <w:rsid w:val="00415562"/>
    <w:rsid w:val="00416A5D"/>
    <w:rsid w:val="004174EA"/>
    <w:rsid w:val="00420E95"/>
    <w:rsid w:val="00421877"/>
    <w:rsid w:val="00424AC4"/>
    <w:rsid w:val="00433C21"/>
    <w:rsid w:val="00453AC3"/>
    <w:rsid w:val="0046725B"/>
    <w:rsid w:val="0047290B"/>
    <w:rsid w:val="00473D45"/>
    <w:rsid w:val="00484D7E"/>
    <w:rsid w:val="00494FA1"/>
    <w:rsid w:val="004A1120"/>
    <w:rsid w:val="004A225E"/>
    <w:rsid w:val="004A4957"/>
    <w:rsid w:val="004A68BF"/>
    <w:rsid w:val="004C25C8"/>
    <w:rsid w:val="004C47A2"/>
    <w:rsid w:val="004C5691"/>
    <w:rsid w:val="004C5D48"/>
    <w:rsid w:val="004D0E87"/>
    <w:rsid w:val="004D146F"/>
    <w:rsid w:val="004E3953"/>
    <w:rsid w:val="004E5284"/>
    <w:rsid w:val="004F0E9B"/>
    <w:rsid w:val="004F16A5"/>
    <w:rsid w:val="004F45A4"/>
    <w:rsid w:val="004F46F5"/>
    <w:rsid w:val="004F77BA"/>
    <w:rsid w:val="005013FA"/>
    <w:rsid w:val="00502823"/>
    <w:rsid w:val="00504F26"/>
    <w:rsid w:val="00505818"/>
    <w:rsid w:val="00506659"/>
    <w:rsid w:val="005152E6"/>
    <w:rsid w:val="00534073"/>
    <w:rsid w:val="0053507B"/>
    <w:rsid w:val="005350AA"/>
    <w:rsid w:val="00535EB5"/>
    <w:rsid w:val="00542128"/>
    <w:rsid w:val="00542735"/>
    <w:rsid w:val="00544CCF"/>
    <w:rsid w:val="0056736F"/>
    <w:rsid w:val="005674A0"/>
    <w:rsid w:val="005806F5"/>
    <w:rsid w:val="005860EE"/>
    <w:rsid w:val="00586300"/>
    <w:rsid w:val="005A7789"/>
    <w:rsid w:val="005B2BC3"/>
    <w:rsid w:val="005C091D"/>
    <w:rsid w:val="005C2044"/>
    <w:rsid w:val="005C585A"/>
    <w:rsid w:val="005D22AD"/>
    <w:rsid w:val="005E0C4B"/>
    <w:rsid w:val="005E291E"/>
    <w:rsid w:val="005F0D52"/>
    <w:rsid w:val="005F43F0"/>
    <w:rsid w:val="005F4D0F"/>
    <w:rsid w:val="00601F06"/>
    <w:rsid w:val="00604FEE"/>
    <w:rsid w:val="0060798C"/>
    <w:rsid w:val="0062258E"/>
    <w:rsid w:val="00630FBD"/>
    <w:rsid w:val="00631801"/>
    <w:rsid w:val="00631FE0"/>
    <w:rsid w:val="0063227D"/>
    <w:rsid w:val="00642D2E"/>
    <w:rsid w:val="00643167"/>
    <w:rsid w:val="00643DCC"/>
    <w:rsid w:val="00644C76"/>
    <w:rsid w:val="00656D5B"/>
    <w:rsid w:val="00662237"/>
    <w:rsid w:val="006662C0"/>
    <w:rsid w:val="00670732"/>
    <w:rsid w:val="00672A86"/>
    <w:rsid w:val="00673E6D"/>
    <w:rsid w:val="00675605"/>
    <w:rsid w:val="00677760"/>
    <w:rsid w:val="0068149D"/>
    <w:rsid w:val="00682423"/>
    <w:rsid w:val="00683D30"/>
    <w:rsid w:val="00687B90"/>
    <w:rsid w:val="00691D1F"/>
    <w:rsid w:val="0069216A"/>
    <w:rsid w:val="00695EEB"/>
    <w:rsid w:val="006A0158"/>
    <w:rsid w:val="006A4904"/>
    <w:rsid w:val="006A5044"/>
    <w:rsid w:val="006A7EBB"/>
    <w:rsid w:val="006C0B33"/>
    <w:rsid w:val="006C6FBF"/>
    <w:rsid w:val="006D1D66"/>
    <w:rsid w:val="006D782F"/>
    <w:rsid w:val="006E46BF"/>
    <w:rsid w:val="006E54C0"/>
    <w:rsid w:val="006F44B4"/>
    <w:rsid w:val="006F7D1D"/>
    <w:rsid w:val="00702056"/>
    <w:rsid w:val="0070346E"/>
    <w:rsid w:val="00711633"/>
    <w:rsid w:val="00733A4C"/>
    <w:rsid w:val="0073403A"/>
    <w:rsid w:val="007363F3"/>
    <w:rsid w:val="00736437"/>
    <w:rsid w:val="00736AD8"/>
    <w:rsid w:val="00737CB9"/>
    <w:rsid w:val="007427DE"/>
    <w:rsid w:val="007478A6"/>
    <w:rsid w:val="007529CB"/>
    <w:rsid w:val="0075387C"/>
    <w:rsid w:val="00764074"/>
    <w:rsid w:val="00765637"/>
    <w:rsid w:val="00772DA1"/>
    <w:rsid w:val="00781568"/>
    <w:rsid w:val="007844EC"/>
    <w:rsid w:val="007846AE"/>
    <w:rsid w:val="00785214"/>
    <w:rsid w:val="007905CE"/>
    <w:rsid w:val="0079212B"/>
    <w:rsid w:val="00795994"/>
    <w:rsid w:val="007959F4"/>
    <w:rsid w:val="007A0830"/>
    <w:rsid w:val="007A7A66"/>
    <w:rsid w:val="007B7271"/>
    <w:rsid w:val="007C39EF"/>
    <w:rsid w:val="007D17FD"/>
    <w:rsid w:val="007D1D6F"/>
    <w:rsid w:val="007E107B"/>
    <w:rsid w:val="007E3896"/>
    <w:rsid w:val="007E402F"/>
    <w:rsid w:val="007E7BC8"/>
    <w:rsid w:val="007F2165"/>
    <w:rsid w:val="0080382E"/>
    <w:rsid w:val="00804229"/>
    <w:rsid w:val="0082069C"/>
    <w:rsid w:val="00827CF1"/>
    <w:rsid w:val="008309A6"/>
    <w:rsid w:val="00831CBA"/>
    <w:rsid w:val="00834B34"/>
    <w:rsid w:val="00834DA6"/>
    <w:rsid w:val="008356FE"/>
    <w:rsid w:val="00835AF1"/>
    <w:rsid w:val="0084135B"/>
    <w:rsid w:val="00842648"/>
    <w:rsid w:val="00843094"/>
    <w:rsid w:val="00852A40"/>
    <w:rsid w:val="00860189"/>
    <w:rsid w:val="00864058"/>
    <w:rsid w:val="0086428B"/>
    <w:rsid w:val="008663BC"/>
    <w:rsid w:val="00866ACE"/>
    <w:rsid w:val="0086742A"/>
    <w:rsid w:val="00876C78"/>
    <w:rsid w:val="0088763F"/>
    <w:rsid w:val="00887A22"/>
    <w:rsid w:val="00893B92"/>
    <w:rsid w:val="00895F2F"/>
    <w:rsid w:val="008977D9"/>
    <w:rsid w:val="00897B1E"/>
    <w:rsid w:val="008A41DF"/>
    <w:rsid w:val="008A6FD8"/>
    <w:rsid w:val="008B23AE"/>
    <w:rsid w:val="008B4C16"/>
    <w:rsid w:val="008B5208"/>
    <w:rsid w:val="008C0B94"/>
    <w:rsid w:val="008C4F33"/>
    <w:rsid w:val="008C57AA"/>
    <w:rsid w:val="008D1119"/>
    <w:rsid w:val="008D364B"/>
    <w:rsid w:val="008D434E"/>
    <w:rsid w:val="008D4615"/>
    <w:rsid w:val="008D5ACE"/>
    <w:rsid w:val="008E4B82"/>
    <w:rsid w:val="008E5BFB"/>
    <w:rsid w:val="008F2A2A"/>
    <w:rsid w:val="008F7BEA"/>
    <w:rsid w:val="009041C8"/>
    <w:rsid w:val="009209D9"/>
    <w:rsid w:val="009222D7"/>
    <w:rsid w:val="00933274"/>
    <w:rsid w:val="009349F5"/>
    <w:rsid w:val="0093688F"/>
    <w:rsid w:val="00943369"/>
    <w:rsid w:val="00957FF7"/>
    <w:rsid w:val="00962DDD"/>
    <w:rsid w:val="00987821"/>
    <w:rsid w:val="009A0310"/>
    <w:rsid w:val="009A26E8"/>
    <w:rsid w:val="009C0C66"/>
    <w:rsid w:val="009C5182"/>
    <w:rsid w:val="009D0887"/>
    <w:rsid w:val="009D0916"/>
    <w:rsid w:val="009D5078"/>
    <w:rsid w:val="009D5ACE"/>
    <w:rsid w:val="009E2B6B"/>
    <w:rsid w:val="009E6A17"/>
    <w:rsid w:val="009E7F76"/>
    <w:rsid w:val="009F0D55"/>
    <w:rsid w:val="009F53CF"/>
    <w:rsid w:val="009F60D0"/>
    <w:rsid w:val="009F7254"/>
    <w:rsid w:val="00A11DBC"/>
    <w:rsid w:val="00A15567"/>
    <w:rsid w:val="00A2005A"/>
    <w:rsid w:val="00A249E1"/>
    <w:rsid w:val="00A257BF"/>
    <w:rsid w:val="00A26D71"/>
    <w:rsid w:val="00A31791"/>
    <w:rsid w:val="00A455F1"/>
    <w:rsid w:val="00A47E9F"/>
    <w:rsid w:val="00A53CCC"/>
    <w:rsid w:val="00A55B95"/>
    <w:rsid w:val="00A57768"/>
    <w:rsid w:val="00A605CB"/>
    <w:rsid w:val="00A73B62"/>
    <w:rsid w:val="00A80A9F"/>
    <w:rsid w:val="00A84316"/>
    <w:rsid w:val="00A859E8"/>
    <w:rsid w:val="00A969A0"/>
    <w:rsid w:val="00AA2368"/>
    <w:rsid w:val="00AA2D6B"/>
    <w:rsid w:val="00AA5BF9"/>
    <w:rsid w:val="00AA5DB1"/>
    <w:rsid w:val="00AA63B1"/>
    <w:rsid w:val="00AB1C60"/>
    <w:rsid w:val="00AB35C0"/>
    <w:rsid w:val="00AD0889"/>
    <w:rsid w:val="00AE1DCB"/>
    <w:rsid w:val="00AF00F8"/>
    <w:rsid w:val="00AF0212"/>
    <w:rsid w:val="00AF025B"/>
    <w:rsid w:val="00AF02CF"/>
    <w:rsid w:val="00AF4D57"/>
    <w:rsid w:val="00AF5C21"/>
    <w:rsid w:val="00B04E5D"/>
    <w:rsid w:val="00B05E72"/>
    <w:rsid w:val="00B06438"/>
    <w:rsid w:val="00B10882"/>
    <w:rsid w:val="00B11E33"/>
    <w:rsid w:val="00B138EE"/>
    <w:rsid w:val="00B14F66"/>
    <w:rsid w:val="00B16D97"/>
    <w:rsid w:val="00B23137"/>
    <w:rsid w:val="00B23165"/>
    <w:rsid w:val="00B50708"/>
    <w:rsid w:val="00B54C22"/>
    <w:rsid w:val="00B644E5"/>
    <w:rsid w:val="00B6457E"/>
    <w:rsid w:val="00B768C2"/>
    <w:rsid w:val="00B826AB"/>
    <w:rsid w:val="00B848E2"/>
    <w:rsid w:val="00B85F3F"/>
    <w:rsid w:val="00B91819"/>
    <w:rsid w:val="00B9197E"/>
    <w:rsid w:val="00B95812"/>
    <w:rsid w:val="00BA570A"/>
    <w:rsid w:val="00BC0FB0"/>
    <w:rsid w:val="00BC3CA8"/>
    <w:rsid w:val="00BD4216"/>
    <w:rsid w:val="00BD51B4"/>
    <w:rsid w:val="00BD7B67"/>
    <w:rsid w:val="00BE15F5"/>
    <w:rsid w:val="00BE3846"/>
    <w:rsid w:val="00BF30B4"/>
    <w:rsid w:val="00BF69FB"/>
    <w:rsid w:val="00C07A7E"/>
    <w:rsid w:val="00C07D4E"/>
    <w:rsid w:val="00C10FE0"/>
    <w:rsid w:val="00C11A53"/>
    <w:rsid w:val="00C15830"/>
    <w:rsid w:val="00C22EAF"/>
    <w:rsid w:val="00C23EC0"/>
    <w:rsid w:val="00C2552B"/>
    <w:rsid w:val="00C26AB9"/>
    <w:rsid w:val="00C33C85"/>
    <w:rsid w:val="00C34AFD"/>
    <w:rsid w:val="00C34C79"/>
    <w:rsid w:val="00C37518"/>
    <w:rsid w:val="00C425A7"/>
    <w:rsid w:val="00C439F6"/>
    <w:rsid w:val="00C47135"/>
    <w:rsid w:val="00C51234"/>
    <w:rsid w:val="00C52ED6"/>
    <w:rsid w:val="00C532E0"/>
    <w:rsid w:val="00C5378B"/>
    <w:rsid w:val="00C5491F"/>
    <w:rsid w:val="00C61876"/>
    <w:rsid w:val="00C66BC4"/>
    <w:rsid w:val="00C755A9"/>
    <w:rsid w:val="00C811DC"/>
    <w:rsid w:val="00C90103"/>
    <w:rsid w:val="00C90CCF"/>
    <w:rsid w:val="00C95BCC"/>
    <w:rsid w:val="00CA0A7E"/>
    <w:rsid w:val="00CA165F"/>
    <w:rsid w:val="00CA3EAE"/>
    <w:rsid w:val="00CA7C7B"/>
    <w:rsid w:val="00CB616E"/>
    <w:rsid w:val="00CB6B96"/>
    <w:rsid w:val="00CC1983"/>
    <w:rsid w:val="00CC2D95"/>
    <w:rsid w:val="00CD0F2D"/>
    <w:rsid w:val="00CE02CA"/>
    <w:rsid w:val="00CE2692"/>
    <w:rsid w:val="00CE45DC"/>
    <w:rsid w:val="00CF1A26"/>
    <w:rsid w:val="00CF29A4"/>
    <w:rsid w:val="00D050B5"/>
    <w:rsid w:val="00D10692"/>
    <w:rsid w:val="00D11F45"/>
    <w:rsid w:val="00D1277A"/>
    <w:rsid w:val="00D21821"/>
    <w:rsid w:val="00D23A11"/>
    <w:rsid w:val="00D24A22"/>
    <w:rsid w:val="00D33FE3"/>
    <w:rsid w:val="00D45C74"/>
    <w:rsid w:val="00D53B6A"/>
    <w:rsid w:val="00D600E5"/>
    <w:rsid w:val="00D60755"/>
    <w:rsid w:val="00D60766"/>
    <w:rsid w:val="00D6329C"/>
    <w:rsid w:val="00D6719B"/>
    <w:rsid w:val="00D7287A"/>
    <w:rsid w:val="00D74911"/>
    <w:rsid w:val="00D8020A"/>
    <w:rsid w:val="00D80B87"/>
    <w:rsid w:val="00D82FC6"/>
    <w:rsid w:val="00D8454A"/>
    <w:rsid w:val="00D85027"/>
    <w:rsid w:val="00D86700"/>
    <w:rsid w:val="00D87476"/>
    <w:rsid w:val="00D87C8A"/>
    <w:rsid w:val="00DA3E56"/>
    <w:rsid w:val="00DA620D"/>
    <w:rsid w:val="00DB2C35"/>
    <w:rsid w:val="00DB3B6A"/>
    <w:rsid w:val="00DB5707"/>
    <w:rsid w:val="00DB5730"/>
    <w:rsid w:val="00DC089E"/>
    <w:rsid w:val="00DC2DC1"/>
    <w:rsid w:val="00DC3DFD"/>
    <w:rsid w:val="00DD1FE6"/>
    <w:rsid w:val="00DD7A20"/>
    <w:rsid w:val="00DE0395"/>
    <w:rsid w:val="00DE0C9C"/>
    <w:rsid w:val="00DF4FED"/>
    <w:rsid w:val="00E1226C"/>
    <w:rsid w:val="00E168F1"/>
    <w:rsid w:val="00E24EFD"/>
    <w:rsid w:val="00E27339"/>
    <w:rsid w:val="00E36FF8"/>
    <w:rsid w:val="00E40829"/>
    <w:rsid w:val="00E43841"/>
    <w:rsid w:val="00E56092"/>
    <w:rsid w:val="00E61DCF"/>
    <w:rsid w:val="00E627E0"/>
    <w:rsid w:val="00E748C5"/>
    <w:rsid w:val="00E819C1"/>
    <w:rsid w:val="00E85E8F"/>
    <w:rsid w:val="00E863C5"/>
    <w:rsid w:val="00EA3FD7"/>
    <w:rsid w:val="00EA4C2A"/>
    <w:rsid w:val="00EB103F"/>
    <w:rsid w:val="00EB1DBE"/>
    <w:rsid w:val="00EB57D7"/>
    <w:rsid w:val="00EB71F0"/>
    <w:rsid w:val="00EC07CF"/>
    <w:rsid w:val="00EE41EC"/>
    <w:rsid w:val="00EE509A"/>
    <w:rsid w:val="00EF180D"/>
    <w:rsid w:val="00EF3FA9"/>
    <w:rsid w:val="00EF501A"/>
    <w:rsid w:val="00EF76C6"/>
    <w:rsid w:val="00F00398"/>
    <w:rsid w:val="00F0649C"/>
    <w:rsid w:val="00F1779E"/>
    <w:rsid w:val="00F26384"/>
    <w:rsid w:val="00F340BA"/>
    <w:rsid w:val="00F46D40"/>
    <w:rsid w:val="00F4746F"/>
    <w:rsid w:val="00F559DC"/>
    <w:rsid w:val="00F6036A"/>
    <w:rsid w:val="00F61C36"/>
    <w:rsid w:val="00F61CEB"/>
    <w:rsid w:val="00F65AC0"/>
    <w:rsid w:val="00F67AEF"/>
    <w:rsid w:val="00F7114A"/>
    <w:rsid w:val="00FA2411"/>
    <w:rsid w:val="00FA30D8"/>
    <w:rsid w:val="00FA5B3E"/>
    <w:rsid w:val="00FA6E32"/>
    <w:rsid w:val="00FB492C"/>
    <w:rsid w:val="00FC42BB"/>
    <w:rsid w:val="00FD0012"/>
    <w:rsid w:val="00FD2286"/>
    <w:rsid w:val="00FD3766"/>
    <w:rsid w:val="00FD5EF4"/>
    <w:rsid w:val="00FD709F"/>
    <w:rsid w:val="00FE3096"/>
    <w:rsid w:val="00FE46BD"/>
    <w:rsid w:val="00FE608A"/>
    <w:rsid w:val="00FE610C"/>
    <w:rsid w:val="00FF1075"/>
    <w:rsid w:val="00FF7205"/>
    <w:rsid w:val="23A17432"/>
    <w:rsid w:val="56C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Header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Date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1326</Words>
  <Characters>1430</Characters>
  <Lines>44</Lines>
  <Paragraphs>53</Paragraphs>
  <TotalTime>18</TotalTime>
  <ScaleCrop>false</ScaleCrop>
  <LinksUpToDate>false</LinksUpToDate>
  <CharactersWithSpaces>1439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2022-09-14T03:24:00Z</dcterms:created>
  <dc:creator>孙伟洪/William</dc:creator>
  <cp:lastModifiedBy>吴寒</cp:lastModifiedBy>
  <dcterms:modified xsi:type="dcterms:W3CDTF">2026-03-31T01:51:03Z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ECFD4D204C10414396D95CDF5651DB62_13</vt:lpwstr>
  </property>
  <property fmtid="{D5CDD505-2E9C-101B-9397-08002B2CF9AE}" pid="4" name="KSOTemplateDocerSaveRecord">
    <vt:lpwstr>eyJoZGlkIjoiNGZlODI0ZTI4YjYzOGQzYmFkMGYwZGI4ZmM1MDY1NzMiLCJ1c2VySWQiOiIxNjk0MDQyNjU5In0=</vt:lpwstr>
  </property>
</Properties>
</file>